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ayout w:type="fixed"/>
        <w:tblLook w:val="0000" w:firstRow="0" w:lastRow="0" w:firstColumn="0" w:lastColumn="0" w:noHBand="0" w:noVBand="0"/>
      </w:tblPr>
      <w:tblGrid>
        <w:gridCol w:w="4820"/>
        <w:gridCol w:w="5670"/>
      </w:tblGrid>
      <w:tr w:rsidR="00962302" w:rsidRPr="00877427" w:rsidTr="007C4968">
        <w:tc>
          <w:tcPr>
            <w:tcW w:w="4820" w:type="dxa"/>
          </w:tcPr>
          <w:p w:rsidR="00962302" w:rsidRPr="00877427" w:rsidRDefault="00962302" w:rsidP="007C4968">
            <w:pPr>
              <w:spacing w:after="0"/>
              <w:rPr>
                <w:rFonts w:ascii="Times New Roman" w:hAnsi="Times New Roman" w:cs="Times New Roman"/>
                <w:bCs/>
                <w:color w:val="000000"/>
                <w:spacing w:val="-14"/>
                <w:sz w:val="28"/>
                <w:szCs w:val="28"/>
              </w:rPr>
            </w:pPr>
            <w:r w:rsidRPr="00877427">
              <w:rPr>
                <w:rFonts w:ascii="Times New Roman" w:hAnsi="Times New Roman" w:cs="Times New Roman"/>
                <w:bCs/>
                <w:color w:val="000000"/>
                <w:spacing w:val="-14"/>
                <w:sz w:val="26"/>
                <w:szCs w:val="26"/>
              </w:rPr>
              <w:t>PHÒNG GD &amp; ĐT THÀNH PHỐ HƯNG YÊN</w:t>
            </w:r>
          </w:p>
          <w:p w:rsidR="00962302" w:rsidRPr="00877427" w:rsidRDefault="00962302" w:rsidP="007C4968">
            <w:pPr>
              <w:spacing w:after="0"/>
              <w:jc w:val="center"/>
              <w:rPr>
                <w:rFonts w:ascii="Times New Roman" w:hAnsi="Times New Roman" w:cs="Times New Roman"/>
                <w:bCs/>
                <w:color w:val="000000"/>
                <w:spacing w:val="-14"/>
                <w:sz w:val="28"/>
                <w:szCs w:val="28"/>
              </w:rPr>
            </w:pPr>
            <w:r w:rsidRPr="00877427">
              <w:rPr>
                <w:rFonts w:ascii="Times New Roman" w:hAnsi="Times New Roman" w:cs="Times New Roman"/>
                <w:b/>
                <w:bCs/>
                <w:color w:val="000000"/>
                <w:spacing w:val="-14"/>
                <w:sz w:val="26"/>
                <w:szCs w:val="26"/>
              </w:rPr>
              <w:t>TRƯỜNG THCS BẢO KHÊ</w:t>
            </w:r>
            <w:r w:rsidRPr="00877427">
              <w:rPr>
                <w:rFonts w:ascii="Times New Roman" w:hAnsi="Times New Roman" w:cs="Times New Roman"/>
                <w:b/>
                <w:bCs/>
                <w:color w:val="000000"/>
                <w:spacing w:val="-14"/>
                <w:sz w:val="28"/>
                <w:szCs w:val="28"/>
              </w:rPr>
              <w:br/>
              <w:t>-----------</w:t>
            </w:r>
          </w:p>
        </w:tc>
        <w:tc>
          <w:tcPr>
            <w:tcW w:w="5670" w:type="dxa"/>
          </w:tcPr>
          <w:p w:rsidR="00962302" w:rsidRPr="00877427" w:rsidRDefault="00962302" w:rsidP="007C4968">
            <w:pPr>
              <w:spacing w:after="0"/>
              <w:jc w:val="center"/>
              <w:rPr>
                <w:rFonts w:ascii="Times New Roman" w:hAnsi="Times New Roman" w:cs="Times New Roman"/>
                <w:b/>
                <w:bCs/>
                <w:color w:val="000000"/>
                <w:sz w:val="26"/>
                <w:szCs w:val="26"/>
              </w:rPr>
            </w:pPr>
            <w:r w:rsidRPr="00877427">
              <w:rPr>
                <w:rFonts w:ascii="Times New Roman" w:hAnsi="Times New Roman" w:cs="Times New Roman"/>
                <w:b/>
                <w:bCs/>
                <w:color w:val="000000"/>
                <w:sz w:val="26"/>
                <w:szCs w:val="26"/>
              </w:rPr>
              <w:t>CỘNG HOÀ XÃ HỘI CHỦ NGHĨA VIỆT NAM</w:t>
            </w:r>
          </w:p>
          <w:p w:rsidR="00962302" w:rsidRPr="00877427" w:rsidRDefault="00962302" w:rsidP="007C4968">
            <w:pPr>
              <w:spacing w:after="0"/>
              <w:jc w:val="center"/>
              <w:rPr>
                <w:rFonts w:ascii="Times New Roman" w:hAnsi="Times New Roman" w:cs="Times New Roman"/>
                <w:color w:val="000000"/>
                <w:sz w:val="28"/>
                <w:szCs w:val="28"/>
                <w:u w:val="single"/>
              </w:rPr>
            </w:pPr>
            <w:r w:rsidRPr="00877427">
              <w:rPr>
                <w:rFonts w:ascii="Times New Roman" w:hAnsi="Times New Roman" w:cs="Times New Roman"/>
                <w:b/>
                <w:bCs/>
                <w:color w:val="000000"/>
                <w:sz w:val="28"/>
                <w:szCs w:val="28"/>
                <w:u w:val="single"/>
              </w:rPr>
              <w:t>Độc lập - Tự do - Hạnh phú</w:t>
            </w:r>
            <w:r>
              <w:rPr>
                <w:rFonts w:ascii="Times New Roman" w:hAnsi="Times New Roman" w:cs="Times New Roman"/>
                <w:b/>
                <w:bCs/>
                <w:color w:val="000000"/>
                <w:sz w:val="28"/>
                <w:szCs w:val="28"/>
                <w:u w:val="single"/>
              </w:rPr>
              <w:t>c</w:t>
            </w:r>
          </w:p>
        </w:tc>
      </w:tr>
      <w:tr w:rsidR="00962302" w:rsidRPr="00877427" w:rsidTr="007C4968">
        <w:tc>
          <w:tcPr>
            <w:tcW w:w="4820" w:type="dxa"/>
          </w:tcPr>
          <w:p w:rsidR="00962302" w:rsidRPr="00877427" w:rsidRDefault="00962302" w:rsidP="00270F4A">
            <w:pPr>
              <w:spacing w:beforeLines="50" w:before="120" w:afterLines="50" w:after="120"/>
              <w:jc w:val="center"/>
              <w:rPr>
                <w:rFonts w:ascii="Times New Roman" w:hAnsi="Times New Roman" w:cs="Times New Roman"/>
                <w:bCs/>
                <w:color w:val="000000"/>
                <w:spacing w:val="-14"/>
                <w:sz w:val="28"/>
                <w:szCs w:val="28"/>
              </w:rPr>
            </w:pPr>
            <w:r w:rsidRPr="00877427">
              <w:rPr>
                <w:rFonts w:ascii="Times New Roman" w:hAnsi="Times New Roman" w:cs="Times New Roman"/>
                <w:bCs/>
                <w:color w:val="000000"/>
                <w:spacing w:val="-14"/>
                <w:sz w:val="28"/>
                <w:szCs w:val="28"/>
              </w:rPr>
              <w:t>Số</w:t>
            </w:r>
            <w:r w:rsidR="00493B2A">
              <w:rPr>
                <w:rFonts w:ascii="Times New Roman" w:hAnsi="Times New Roman" w:cs="Times New Roman"/>
                <w:bCs/>
                <w:color w:val="000000"/>
                <w:spacing w:val="-14"/>
                <w:sz w:val="28"/>
                <w:szCs w:val="28"/>
              </w:rPr>
              <w:t>: 111</w:t>
            </w:r>
            <w:r w:rsidR="00270F4A">
              <w:rPr>
                <w:rFonts w:ascii="Times New Roman" w:hAnsi="Times New Roman" w:cs="Times New Roman"/>
                <w:bCs/>
                <w:color w:val="000000"/>
                <w:spacing w:val="-14"/>
                <w:sz w:val="28"/>
                <w:szCs w:val="28"/>
              </w:rPr>
              <w:t>/KH</w:t>
            </w:r>
            <w:r w:rsidRPr="00877427">
              <w:rPr>
                <w:rFonts w:ascii="Times New Roman" w:hAnsi="Times New Roman" w:cs="Times New Roman"/>
                <w:bCs/>
                <w:color w:val="000000"/>
                <w:spacing w:val="-14"/>
                <w:sz w:val="28"/>
                <w:szCs w:val="28"/>
              </w:rPr>
              <w:t>-THCS</w:t>
            </w:r>
          </w:p>
        </w:tc>
        <w:tc>
          <w:tcPr>
            <w:tcW w:w="5670" w:type="dxa"/>
          </w:tcPr>
          <w:p w:rsidR="00962302" w:rsidRPr="00877427" w:rsidRDefault="00962302" w:rsidP="007C4968">
            <w:pPr>
              <w:spacing w:beforeLines="50" w:before="120" w:afterLines="50" w:after="120"/>
              <w:jc w:val="center"/>
              <w:rPr>
                <w:rFonts w:ascii="Times New Roman" w:hAnsi="Times New Roman" w:cs="Times New Roman"/>
                <w:i/>
                <w:iCs/>
                <w:color w:val="000000"/>
                <w:sz w:val="28"/>
                <w:szCs w:val="28"/>
              </w:rPr>
            </w:pPr>
            <w:r w:rsidRPr="00877427">
              <w:rPr>
                <w:rFonts w:ascii="Times New Roman" w:hAnsi="Times New Roman" w:cs="Times New Roman"/>
                <w:i/>
                <w:iCs/>
                <w:color w:val="000000"/>
                <w:sz w:val="28"/>
                <w:szCs w:val="28"/>
              </w:rPr>
              <w:t>Bả</w:t>
            </w:r>
            <w:r>
              <w:rPr>
                <w:rFonts w:ascii="Times New Roman" w:hAnsi="Times New Roman" w:cs="Times New Roman"/>
                <w:i/>
                <w:iCs/>
                <w:color w:val="000000"/>
                <w:sz w:val="28"/>
                <w:szCs w:val="28"/>
              </w:rPr>
              <w:t>o Khê, ngày 16</w:t>
            </w:r>
            <w:r w:rsidRPr="00877427">
              <w:rPr>
                <w:rFonts w:ascii="Times New Roman" w:hAnsi="Times New Roman" w:cs="Times New Roman"/>
                <w:i/>
                <w:iCs/>
                <w:color w:val="000000"/>
                <w:sz w:val="28"/>
                <w:szCs w:val="28"/>
              </w:rPr>
              <w:t xml:space="preserve"> tháng </w:t>
            </w:r>
            <w:r>
              <w:rPr>
                <w:rFonts w:ascii="Times New Roman" w:hAnsi="Times New Roman" w:cs="Times New Roman"/>
                <w:i/>
                <w:iCs/>
                <w:color w:val="000000"/>
                <w:sz w:val="28"/>
                <w:szCs w:val="28"/>
              </w:rPr>
              <w:t>10</w:t>
            </w:r>
            <w:r w:rsidRPr="00877427">
              <w:rPr>
                <w:rFonts w:ascii="Times New Roman" w:hAnsi="Times New Roman" w:cs="Times New Roman"/>
                <w:i/>
                <w:iCs/>
                <w:color w:val="000000"/>
                <w:sz w:val="28"/>
                <w:szCs w:val="28"/>
              </w:rPr>
              <w:t xml:space="preserve"> năm 2019</w:t>
            </w:r>
          </w:p>
        </w:tc>
      </w:tr>
    </w:tbl>
    <w:p w:rsidR="001E103D" w:rsidRPr="001E103D" w:rsidRDefault="00655780" w:rsidP="00493B2A">
      <w:pPr>
        <w:spacing w:after="0" w:line="240" w:lineRule="auto"/>
        <w:jc w:val="center"/>
        <w:rPr>
          <w:rFonts w:ascii="Times New Roman" w:eastAsia="Times New Roman" w:hAnsi="Times New Roman" w:cs="Times New Roman"/>
          <w:bCs/>
          <w:color w:val="000000"/>
          <w:sz w:val="28"/>
          <w:szCs w:val="28"/>
          <w:bdr w:val="none" w:sz="0" w:space="0" w:color="auto" w:frame="1"/>
          <w:shd w:val="clear" w:color="auto" w:fill="FFFFFF"/>
        </w:rPr>
      </w:pP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KẾ HOẠCH</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 xml:space="preserve">Thực hiện công tác tiếp công dân </w:t>
      </w:r>
      <w:r w:rsidR="00270F4A">
        <w:rPr>
          <w:rFonts w:ascii="Times New Roman" w:eastAsia="Times New Roman" w:hAnsi="Times New Roman" w:cs="Times New Roman"/>
          <w:b/>
          <w:bCs/>
          <w:color w:val="000000"/>
          <w:sz w:val="28"/>
          <w:szCs w:val="28"/>
          <w:bdr w:val="none" w:sz="0" w:space="0" w:color="auto" w:frame="1"/>
          <w:shd w:val="clear" w:color="auto" w:fill="FFFFFF"/>
        </w:rPr>
        <w:t>phục vụ Đại hội Đảng bộ các cấp và Đại biểu toàn quốc lần thứ XIII của Đảng</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w:t>
      </w:r>
      <w:r w:rsidRPr="00655780">
        <w:rPr>
          <w:rFonts w:ascii="Times New Roman" w:eastAsia="Times New Roman" w:hAnsi="Times New Roman" w:cs="Times New Roman"/>
          <w:color w:val="000000"/>
          <w:sz w:val="28"/>
          <w:szCs w:val="28"/>
        </w:rPr>
        <w:br/>
      </w:r>
      <w:r w:rsidR="00962302">
        <w:rPr>
          <w:rFonts w:ascii="Times New Roman" w:eastAsia="Times New Roman" w:hAnsi="Times New Roman" w:cs="Times New Roman"/>
          <w:color w:val="000000"/>
          <w:sz w:val="28"/>
          <w:szCs w:val="28"/>
          <w:shd w:val="clear" w:color="auto" w:fill="FFFFFF"/>
        </w:rPr>
        <w:t xml:space="preserve">       </w:t>
      </w:r>
      <w:r w:rsidRPr="00655780">
        <w:rPr>
          <w:rFonts w:ascii="Times New Roman" w:eastAsia="Times New Roman" w:hAnsi="Times New Roman" w:cs="Times New Roman"/>
          <w:color w:val="000000"/>
          <w:sz w:val="28"/>
          <w:szCs w:val="28"/>
          <w:shd w:val="clear" w:color="auto" w:fill="FFFFFF"/>
        </w:rPr>
        <w:t xml:space="preserve">Căn cứ </w:t>
      </w:r>
      <w:r>
        <w:rPr>
          <w:rFonts w:ascii="Times New Roman" w:eastAsia="Times New Roman" w:hAnsi="Times New Roman" w:cs="Times New Roman"/>
          <w:color w:val="000000"/>
          <w:sz w:val="28"/>
          <w:szCs w:val="28"/>
          <w:shd w:val="clear" w:color="auto" w:fill="FFFFFF"/>
        </w:rPr>
        <w:t>Kế hoạch</w:t>
      </w:r>
      <w:r w:rsidRPr="00655780">
        <w:rPr>
          <w:rFonts w:ascii="Times New Roman" w:eastAsia="Times New Roman" w:hAnsi="Times New Roman" w:cs="Times New Roman"/>
          <w:color w:val="000000"/>
          <w:sz w:val="28"/>
          <w:szCs w:val="28"/>
          <w:shd w:val="clear" w:color="auto" w:fill="FFFFFF"/>
        </w:rPr>
        <w:t xml:space="preserve"> số </w:t>
      </w:r>
      <w:r>
        <w:rPr>
          <w:rFonts w:ascii="Times New Roman" w:eastAsia="Times New Roman" w:hAnsi="Times New Roman" w:cs="Times New Roman"/>
          <w:color w:val="000000"/>
          <w:sz w:val="28"/>
          <w:szCs w:val="28"/>
          <w:shd w:val="clear" w:color="auto" w:fill="FFFFFF"/>
        </w:rPr>
        <w:t>1593</w:t>
      </w:r>
      <w:r w:rsidR="0070548C">
        <w:rPr>
          <w:rFonts w:ascii="Times New Roman" w:eastAsia="Times New Roman" w:hAnsi="Times New Roman" w:cs="Times New Roman"/>
          <w:color w:val="000000"/>
          <w:sz w:val="28"/>
          <w:szCs w:val="28"/>
          <w:shd w:val="clear" w:color="auto" w:fill="FFFFFF"/>
        </w:rPr>
        <w:t>/2014/KH-SGD ĐT ngày 03</w:t>
      </w:r>
      <w:r w:rsidRPr="00655780">
        <w:rPr>
          <w:rFonts w:ascii="Times New Roman" w:eastAsia="Times New Roman" w:hAnsi="Times New Roman" w:cs="Times New Roman"/>
          <w:color w:val="000000"/>
          <w:sz w:val="28"/>
          <w:szCs w:val="28"/>
          <w:shd w:val="clear" w:color="auto" w:fill="FFFFFF"/>
        </w:rPr>
        <w:t>/</w:t>
      </w:r>
      <w:r w:rsidR="0070548C">
        <w:rPr>
          <w:rFonts w:ascii="Times New Roman" w:eastAsia="Times New Roman" w:hAnsi="Times New Roman" w:cs="Times New Roman"/>
          <w:color w:val="000000"/>
          <w:sz w:val="28"/>
          <w:szCs w:val="28"/>
          <w:shd w:val="clear" w:color="auto" w:fill="FFFFFF"/>
        </w:rPr>
        <w:t>10</w:t>
      </w:r>
      <w:r w:rsidRPr="00655780">
        <w:rPr>
          <w:rFonts w:ascii="Times New Roman" w:eastAsia="Times New Roman" w:hAnsi="Times New Roman" w:cs="Times New Roman"/>
          <w:color w:val="000000"/>
          <w:sz w:val="28"/>
          <w:szCs w:val="28"/>
          <w:shd w:val="clear" w:color="auto" w:fill="FFFFFF"/>
        </w:rPr>
        <w:t>/201</w:t>
      </w:r>
      <w:r w:rsidR="0070548C">
        <w:rPr>
          <w:rFonts w:ascii="Times New Roman" w:eastAsia="Times New Roman" w:hAnsi="Times New Roman" w:cs="Times New Roman"/>
          <w:color w:val="000000"/>
          <w:sz w:val="28"/>
          <w:szCs w:val="28"/>
          <w:shd w:val="clear" w:color="auto" w:fill="FFFFFF"/>
        </w:rPr>
        <w:t>9</w:t>
      </w:r>
      <w:r w:rsidRPr="00655780">
        <w:rPr>
          <w:rFonts w:ascii="Times New Roman" w:eastAsia="Times New Roman" w:hAnsi="Times New Roman" w:cs="Times New Roman"/>
          <w:color w:val="000000"/>
          <w:sz w:val="28"/>
          <w:szCs w:val="28"/>
          <w:shd w:val="clear" w:color="auto" w:fill="FFFFFF"/>
        </w:rPr>
        <w:t xml:space="preserve"> của </w:t>
      </w:r>
      <w:r w:rsidR="0022107D">
        <w:rPr>
          <w:rFonts w:ascii="Times New Roman" w:eastAsia="Times New Roman" w:hAnsi="Times New Roman" w:cs="Times New Roman"/>
          <w:color w:val="000000"/>
          <w:sz w:val="28"/>
          <w:szCs w:val="28"/>
          <w:shd w:val="clear" w:color="auto" w:fill="FFFFFF"/>
        </w:rPr>
        <w:t>Sở GD&amp;ĐT tỉnh Hưng Yên về việc tổ chức tiếp công dân phục vụ Đại hội Đảng các cấp và Đại biểu toàn quốc lần thứ XIII của Đảng</w:t>
      </w:r>
      <w:r w:rsidR="00D46A3E">
        <w:rPr>
          <w:rFonts w:ascii="Times New Roman" w:eastAsia="Times New Roman" w:hAnsi="Times New Roman" w:cs="Times New Roman"/>
          <w:color w:val="000000"/>
          <w:sz w:val="28"/>
          <w:szCs w:val="28"/>
          <w:shd w:val="clear" w:color="auto" w:fill="FFFFFF"/>
        </w:rPr>
        <w:t xml:space="preserve">; </w:t>
      </w:r>
      <w:r w:rsidRPr="00655780">
        <w:rPr>
          <w:rFonts w:ascii="Times New Roman" w:eastAsia="Times New Roman" w:hAnsi="Times New Roman" w:cs="Times New Roman"/>
          <w:color w:val="000000"/>
          <w:sz w:val="28"/>
          <w:szCs w:val="28"/>
          <w:shd w:val="clear" w:color="auto" w:fill="FFFFFF"/>
        </w:rPr>
        <w:t xml:space="preserve"> Kế hoạch </w:t>
      </w:r>
      <w:r w:rsidR="00D46A3E">
        <w:rPr>
          <w:rFonts w:ascii="Times New Roman" w:eastAsia="Times New Roman" w:hAnsi="Times New Roman" w:cs="Times New Roman"/>
          <w:color w:val="000000"/>
          <w:sz w:val="28"/>
          <w:szCs w:val="28"/>
          <w:shd w:val="clear" w:color="auto" w:fill="FFFFFF"/>
        </w:rPr>
        <w:t>số 574</w:t>
      </w:r>
      <w:r w:rsidRPr="00655780">
        <w:rPr>
          <w:rFonts w:ascii="Times New Roman" w:eastAsia="Times New Roman" w:hAnsi="Times New Roman" w:cs="Times New Roman"/>
          <w:color w:val="000000"/>
          <w:sz w:val="28"/>
          <w:szCs w:val="28"/>
          <w:shd w:val="clear" w:color="auto" w:fill="FFFFFF"/>
        </w:rPr>
        <w:t>/KH-PGD</w:t>
      </w:r>
      <w:r w:rsidR="00D46A3E">
        <w:rPr>
          <w:rFonts w:ascii="Times New Roman" w:eastAsia="Times New Roman" w:hAnsi="Times New Roman" w:cs="Times New Roman"/>
          <w:color w:val="000000"/>
          <w:sz w:val="28"/>
          <w:szCs w:val="28"/>
          <w:shd w:val="clear" w:color="auto" w:fill="FFFFFF"/>
        </w:rPr>
        <w:t>&amp;ĐT ngày 10</w:t>
      </w:r>
      <w:r w:rsidRPr="00655780">
        <w:rPr>
          <w:rFonts w:ascii="Times New Roman" w:eastAsia="Times New Roman" w:hAnsi="Times New Roman" w:cs="Times New Roman"/>
          <w:color w:val="000000"/>
          <w:sz w:val="28"/>
          <w:szCs w:val="28"/>
          <w:shd w:val="clear" w:color="auto" w:fill="FFFFFF"/>
        </w:rPr>
        <w:t>/</w:t>
      </w:r>
      <w:r w:rsidR="00D46A3E">
        <w:rPr>
          <w:rFonts w:ascii="Times New Roman" w:eastAsia="Times New Roman" w:hAnsi="Times New Roman" w:cs="Times New Roman"/>
          <w:color w:val="000000"/>
          <w:sz w:val="28"/>
          <w:szCs w:val="28"/>
          <w:shd w:val="clear" w:color="auto" w:fill="FFFFFF"/>
        </w:rPr>
        <w:t>1</w:t>
      </w:r>
      <w:r w:rsidRPr="00655780">
        <w:rPr>
          <w:rFonts w:ascii="Times New Roman" w:eastAsia="Times New Roman" w:hAnsi="Times New Roman" w:cs="Times New Roman"/>
          <w:color w:val="000000"/>
          <w:sz w:val="28"/>
          <w:szCs w:val="28"/>
          <w:shd w:val="clear" w:color="auto" w:fill="FFFFFF"/>
        </w:rPr>
        <w:t xml:space="preserve">0/2019 của Phòng giáo dục và Đào tạo </w:t>
      </w:r>
      <w:r w:rsidR="00D46A3E">
        <w:rPr>
          <w:rFonts w:ascii="Times New Roman" w:eastAsia="Times New Roman" w:hAnsi="Times New Roman" w:cs="Times New Roman"/>
          <w:color w:val="000000"/>
          <w:sz w:val="28"/>
          <w:szCs w:val="28"/>
          <w:shd w:val="clear" w:color="auto" w:fill="FFFFFF"/>
        </w:rPr>
        <w:t>thành phố Hưng Yên</w:t>
      </w:r>
      <w:r w:rsidRPr="00655780">
        <w:rPr>
          <w:rFonts w:ascii="Times New Roman" w:eastAsia="Times New Roman" w:hAnsi="Times New Roman" w:cs="Times New Roman"/>
          <w:color w:val="000000"/>
          <w:sz w:val="28"/>
          <w:szCs w:val="28"/>
          <w:shd w:val="clear" w:color="auto" w:fill="FFFFFF"/>
        </w:rPr>
        <w:t xml:space="preserve"> về</w:t>
      </w:r>
      <w:r w:rsidR="00D46A3E">
        <w:rPr>
          <w:rFonts w:ascii="Times New Roman" w:eastAsia="Times New Roman" w:hAnsi="Times New Roman" w:cs="Times New Roman"/>
          <w:color w:val="000000"/>
          <w:sz w:val="28"/>
          <w:szCs w:val="28"/>
          <w:shd w:val="clear" w:color="auto" w:fill="FFFFFF"/>
        </w:rPr>
        <w:t xml:space="preserve"> việc </w:t>
      </w:r>
      <w:r w:rsidRPr="00655780">
        <w:rPr>
          <w:rFonts w:ascii="Times New Roman" w:eastAsia="Times New Roman" w:hAnsi="Times New Roman" w:cs="Times New Roman"/>
          <w:color w:val="000000"/>
          <w:sz w:val="28"/>
          <w:szCs w:val="28"/>
          <w:shd w:val="clear" w:color="auto" w:fill="FFFFFF"/>
        </w:rPr>
        <w:t xml:space="preserve"> </w:t>
      </w:r>
      <w:r w:rsidR="00962302">
        <w:rPr>
          <w:rFonts w:ascii="Times New Roman" w:eastAsia="Times New Roman" w:hAnsi="Times New Roman" w:cs="Times New Roman"/>
          <w:color w:val="000000"/>
          <w:sz w:val="28"/>
          <w:szCs w:val="28"/>
          <w:shd w:val="clear" w:color="auto" w:fill="FFFFFF"/>
        </w:rPr>
        <w:t>tổ chức tiếp công dân phục vụ Đại hội Đảng các cấp và Đại biểu toàn quốc lần thứ XIII của Đảng</w:t>
      </w:r>
      <w:r w:rsidR="00962302" w:rsidRPr="00655780">
        <w:rPr>
          <w:rFonts w:ascii="Times New Roman" w:eastAsia="Times New Roman" w:hAnsi="Times New Roman" w:cs="Times New Roman"/>
          <w:color w:val="000000"/>
          <w:sz w:val="28"/>
          <w:szCs w:val="28"/>
          <w:shd w:val="clear" w:color="auto" w:fill="FFFFFF"/>
        </w:rPr>
        <w:t xml:space="preserve"> </w:t>
      </w:r>
      <w:r w:rsidR="00962302">
        <w:rPr>
          <w:rFonts w:ascii="Times New Roman" w:eastAsia="Times New Roman" w:hAnsi="Times New Roman" w:cs="Times New Roman"/>
          <w:color w:val="000000"/>
          <w:sz w:val="28"/>
          <w:szCs w:val="28"/>
          <w:shd w:val="clear" w:color="auto" w:fill="FFFFFF"/>
        </w:rPr>
        <w:t xml:space="preserve">. </w:t>
      </w:r>
      <w:r w:rsidRPr="00655780">
        <w:rPr>
          <w:rFonts w:ascii="Times New Roman" w:eastAsia="Times New Roman" w:hAnsi="Times New Roman" w:cs="Times New Roman"/>
          <w:color w:val="000000"/>
          <w:sz w:val="28"/>
          <w:szCs w:val="28"/>
          <w:shd w:val="clear" w:color="auto" w:fill="FFFFFF"/>
        </w:rPr>
        <w:t xml:space="preserve">Trường THCS </w:t>
      </w:r>
      <w:r w:rsidR="00962302">
        <w:rPr>
          <w:rFonts w:ascii="Times New Roman" w:eastAsia="Times New Roman" w:hAnsi="Times New Roman" w:cs="Times New Roman"/>
          <w:color w:val="000000"/>
          <w:sz w:val="28"/>
          <w:szCs w:val="28"/>
          <w:shd w:val="clear" w:color="auto" w:fill="FFFFFF"/>
        </w:rPr>
        <w:t xml:space="preserve">Bảo </w:t>
      </w:r>
      <w:proofErr w:type="gramStart"/>
      <w:r w:rsidR="00962302">
        <w:rPr>
          <w:rFonts w:ascii="Times New Roman" w:eastAsia="Times New Roman" w:hAnsi="Times New Roman" w:cs="Times New Roman"/>
          <w:color w:val="000000"/>
          <w:sz w:val="28"/>
          <w:szCs w:val="28"/>
          <w:shd w:val="clear" w:color="auto" w:fill="FFFFFF"/>
        </w:rPr>
        <w:t xml:space="preserve">Khê </w:t>
      </w:r>
      <w:r w:rsidRPr="00655780">
        <w:rPr>
          <w:rFonts w:ascii="Times New Roman" w:eastAsia="Times New Roman" w:hAnsi="Times New Roman" w:cs="Times New Roman"/>
          <w:color w:val="000000"/>
          <w:sz w:val="28"/>
          <w:szCs w:val="28"/>
          <w:shd w:val="clear" w:color="auto" w:fill="FFFFFF"/>
        </w:rPr>
        <w:t xml:space="preserve"> xây</w:t>
      </w:r>
      <w:proofErr w:type="gramEnd"/>
      <w:r w:rsidRPr="00655780">
        <w:rPr>
          <w:rFonts w:ascii="Times New Roman" w:eastAsia="Times New Roman" w:hAnsi="Times New Roman" w:cs="Times New Roman"/>
          <w:color w:val="000000"/>
          <w:sz w:val="28"/>
          <w:szCs w:val="28"/>
          <w:shd w:val="clear" w:color="auto" w:fill="FFFFFF"/>
        </w:rPr>
        <w:t xml:space="preserve"> dựng Kế hoạch thực hiện công tác tiếp công dân </w:t>
      </w:r>
      <w:r w:rsidR="00962302">
        <w:rPr>
          <w:rFonts w:ascii="Times New Roman" w:eastAsia="Times New Roman" w:hAnsi="Times New Roman" w:cs="Times New Roman"/>
          <w:color w:val="000000"/>
          <w:sz w:val="28"/>
          <w:szCs w:val="28"/>
          <w:shd w:val="clear" w:color="auto" w:fill="FFFFFF"/>
        </w:rPr>
        <w:t xml:space="preserve">phục vụ Đại hội Đảng các cấp và Đại </w:t>
      </w:r>
      <w:r w:rsidR="00D56344">
        <w:rPr>
          <w:rFonts w:ascii="Times New Roman" w:eastAsia="Times New Roman" w:hAnsi="Times New Roman" w:cs="Times New Roman"/>
          <w:color w:val="000000"/>
          <w:sz w:val="28"/>
          <w:szCs w:val="28"/>
          <w:shd w:val="clear" w:color="auto" w:fill="FFFFFF"/>
        </w:rPr>
        <w:t xml:space="preserve">biểu toàn quốc lần thứ XIII của </w:t>
      </w:r>
      <w:r w:rsidR="00962302">
        <w:rPr>
          <w:rFonts w:ascii="Times New Roman" w:eastAsia="Times New Roman" w:hAnsi="Times New Roman" w:cs="Times New Roman"/>
          <w:color w:val="000000"/>
          <w:sz w:val="28"/>
          <w:szCs w:val="28"/>
          <w:shd w:val="clear" w:color="auto" w:fill="FFFFFF"/>
        </w:rPr>
        <w:t>Đảng</w:t>
      </w:r>
      <w:r w:rsidRPr="00655780">
        <w:rPr>
          <w:rFonts w:ascii="Times New Roman" w:eastAsia="Times New Roman" w:hAnsi="Times New Roman" w:cs="Times New Roman"/>
          <w:color w:val="000000"/>
          <w:sz w:val="28"/>
          <w:szCs w:val="28"/>
          <w:shd w:val="clear" w:color="auto" w:fill="FFFFFF"/>
        </w:rPr>
        <w:t xml:space="preserve"> năm 2019 như sau:</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I. MỤC ĐÍCH, YÊU CẦU</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1. Mục đích      </w:t>
      </w:r>
      <w:r w:rsidRPr="00655780">
        <w:rPr>
          <w:rFonts w:ascii="Times New Roman" w:eastAsia="Times New Roman" w:hAnsi="Times New Roman" w:cs="Times New Roman"/>
          <w:color w:val="000000"/>
          <w:sz w:val="28"/>
          <w:szCs w:val="28"/>
        </w:rPr>
        <w:br/>
      </w:r>
      <w:r w:rsidR="001E103D" w:rsidRPr="001E103D">
        <w:rPr>
          <w:rFonts w:ascii="Times New Roman" w:eastAsia="Times New Roman" w:hAnsi="Times New Roman" w:cs="Times New Roman"/>
          <w:bCs/>
          <w:color w:val="000000"/>
          <w:sz w:val="28"/>
          <w:szCs w:val="28"/>
          <w:bdr w:val="none" w:sz="0" w:space="0" w:color="auto" w:frame="1"/>
          <w:shd w:val="clear" w:color="auto" w:fill="FFFFFF"/>
        </w:rPr>
        <w:t xml:space="preserve">- Quán triệt đầy </w:t>
      </w:r>
      <w:r w:rsidR="001E103D">
        <w:rPr>
          <w:rFonts w:ascii="Times New Roman" w:eastAsia="Times New Roman" w:hAnsi="Times New Roman" w:cs="Times New Roman"/>
          <w:bCs/>
          <w:color w:val="000000"/>
          <w:sz w:val="28"/>
          <w:szCs w:val="28"/>
          <w:bdr w:val="none" w:sz="0" w:space="0" w:color="auto" w:frame="1"/>
          <w:shd w:val="clear" w:color="auto" w:fill="FFFFFF"/>
        </w:rPr>
        <w:t>đủ và thực hiện nghiêm t</w:t>
      </w:r>
      <w:r w:rsidR="0081021E">
        <w:rPr>
          <w:rFonts w:ascii="Times New Roman" w:eastAsia="Times New Roman" w:hAnsi="Times New Roman" w:cs="Times New Roman"/>
          <w:bCs/>
          <w:color w:val="000000"/>
          <w:sz w:val="28"/>
          <w:szCs w:val="28"/>
          <w:bdr w:val="none" w:sz="0" w:space="0" w:color="auto" w:frame="1"/>
          <w:shd w:val="clear" w:color="auto" w:fill="FFFFFF"/>
        </w:rPr>
        <w:t>úc các văn abnr chỉ đạo của các</w:t>
      </w:r>
      <w:r w:rsidR="001E103D">
        <w:rPr>
          <w:rFonts w:ascii="Times New Roman" w:eastAsia="Times New Roman" w:hAnsi="Times New Roman" w:cs="Times New Roman"/>
          <w:bCs/>
          <w:color w:val="000000"/>
          <w:sz w:val="28"/>
          <w:szCs w:val="28"/>
          <w:bdr w:val="none" w:sz="0" w:space="0" w:color="auto" w:frame="1"/>
          <w:shd w:val="clear" w:color="auto" w:fill="FFFFFF"/>
        </w:rPr>
        <w:t xml:space="preserve"> cấp</w:t>
      </w:r>
      <w:r w:rsidR="0081021E">
        <w:rPr>
          <w:rFonts w:ascii="Times New Roman" w:eastAsia="Times New Roman" w:hAnsi="Times New Roman" w:cs="Times New Roman"/>
          <w:bCs/>
          <w:color w:val="000000"/>
          <w:sz w:val="28"/>
          <w:szCs w:val="28"/>
          <w:bdr w:val="none" w:sz="0" w:space="0" w:color="auto" w:frame="1"/>
          <w:shd w:val="clear" w:color="auto" w:fill="FFFFFF"/>
        </w:rPr>
        <w:t xml:space="preserve"> về việc phục vụ </w:t>
      </w:r>
      <w:r w:rsidR="0081021E">
        <w:rPr>
          <w:rFonts w:ascii="Times New Roman" w:eastAsia="Times New Roman" w:hAnsi="Times New Roman" w:cs="Times New Roman"/>
          <w:color w:val="000000"/>
          <w:sz w:val="28"/>
          <w:szCs w:val="28"/>
          <w:shd w:val="clear" w:color="auto" w:fill="FFFFFF"/>
        </w:rPr>
        <w:t xml:space="preserve">Đại hội Đảng các cấp và Đại biểu </w:t>
      </w:r>
      <w:r w:rsidR="00493B2A">
        <w:rPr>
          <w:rFonts w:ascii="Times New Roman" w:eastAsia="Times New Roman" w:hAnsi="Times New Roman" w:cs="Times New Roman"/>
          <w:color w:val="000000"/>
          <w:sz w:val="28"/>
          <w:szCs w:val="28"/>
          <w:shd w:val="clear" w:color="auto" w:fill="FFFFFF"/>
        </w:rPr>
        <w:t xml:space="preserve">toàn quốc lần thứ XIII của Đảng </w:t>
      </w:r>
      <w:r w:rsidR="0081021E">
        <w:rPr>
          <w:rFonts w:ascii="Times New Roman" w:eastAsia="Times New Roman" w:hAnsi="Times New Roman" w:cs="Times New Roman"/>
          <w:color w:val="000000"/>
          <w:sz w:val="28"/>
          <w:szCs w:val="28"/>
          <w:shd w:val="clear" w:color="auto" w:fill="FFFFFF"/>
        </w:rPr>
        <w:t xml:space="preserve">góp phần đảm bảo </w:t>
      </w:r>
      <w:proofErr w:type="gramStart"/>
      <w:r w:rsidR="0081021E">
        <w:rPr>
          <w:rFonts w:ascii="Times New Roman" w:eastAsia="Times New Roman" w:hAnsi="Times New Roman" w:cs="Times New Roman"/>
          <w:color w:val="000000"/>
          <w:sz w:val="28"/>
          <w:szCs w:val="28"/>
          <w:shd w:val="clear" w:color="auto" w:fill="FFFFFF"/>
        </w:rPr>
        <w:t>an</w:t>
      </w:r>
      <w:proofErr w:type="gramEnd"/>
      <w:r w:rsidR="0081021E">
        <w:rPr>
          <w:rFonts w:ascii="Times New Roman" w:eastAsia="Times New Roman" w:hAnsi="Times New Roman" w:cs="Times New Roman"/>
          <w:color w:val="000000"/>
          <w:sz w:val="28"/>
          <w:szCs w:val="28"/>
          <w:shd w:val="clear" w:color="auto" w:fill="FFFFFF"/>
        </w:rPr>
        <w:t xml:space="preserve"> ninh trật tự, an toàn xã hội.</w:t>
      </w:r>
    </w:p>
    <w:p w:rsidR="00655780" w:rsidRPr="00655780" w:rsidRDefault="00655780" w:rsidP="00D56344">
      <w:pPr>
        <w:spacing w:after="0" w:line="240" w:lineRule="auto"/>
        <w:rPr>
          <w:rFonts w:ascii="Times New Roman" w:eastAsia="Times New Roman" w:hAnsi="Times New Roman" w:cs="Times New Roman"/>
          <w:sz w:val="28"/>
          <w:szCs w:val="28"/>
        </w:rPr>
      </w:pPr>
      <w:r w:rsidRPr="00655780">
        <w:rPr>
          <w:rFonts w:ascii="Times New Roman" w:eastAsia="Times New Roman" w:hAnsi="Times New Roman" w:cs="Times New Roman"/>
          <w:b/>
          <w:bCs/>
          <w:color w:val="000000"/>
          <w:sz w:val="28"/>
          <w:szCs w:val="28"/>
          <w:bdr w:val="none" w:sz="0" w:space="0" w:color="auto" w:frame="1"/>
          <w:shd w:val="clear" w:color="auto" w:fill="FFFFFF"/>
        </w:rPr>
        <w:t>-</w:t>
      </w:r>
      <w:r w:rsidRPr="00655780">
        <w:rPr>
          <w:rFonts w:ascii="Times New Roman" w:eastAsia="Times New Roman" w:hAnsi="Times New Roman" w:cs="Times New Roman"/>
          <w:color w:val="000000"/>
          <w:sz w:val="28"/>
          <w:szCs w:val="28"/>
          <w:shd w:val="clear" w:color="auto" w:fill="FFFFFF"/>
        </w:rPr>
        <w:t> Thực hiện tốt công tác tiếp công dân và xử lý khiếu nại, tố cáo nhằm chủ động nắm chắc tình hình khiếu nại, tố cáo, kiến nghị, phản ánh trong lĩnh vực giáo dục tại đơn vị, góp phần giữ vững kỷ cương, tạo điều kiện cho việc thực hiện tốt nhiệm vụ.</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Kiện toàn tổ chức, quy định rõ chức năng, nhiệm vụ, quyền hạn công dân nhằm nâng cao hiệu quả, nâng cao nhận thức, trách nhiệm của Lãnh đạo nhà trường, viên chức phụ trách công tác tiếp công dân và tham mưu xử lý phản ánh, khiếu nại, tố cáo.</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Thông qua công tác tiếp công dân và xử lý khiếu nại, tố cáo nhằm phát hiện, xử lý kịp thời các vi phạm; bảo vệ quyền và lợi ích hợp pháp của công dân, tổ chức; kiến nghị, chấn chỉnh công tác quản lý nhà nước trong lĩnh vực giáo dục; phòng ngừa tham nhũng, tiêu cực.</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2. Yêu cầu</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Việc tổ chức tiếp công dân và xử lý khiếu nại, tố cáo phải được thực hiện theo đúng Quy định của Luật Tiếp công dân, Luật Khiếu nại, Luật Tố cáo và các văn bản quy phạm pháp luật liên quan;</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lastRenderedPageBreak/>
        <w:t>- Nâng cao chất lượng, hiệu quả công tác tiếp công dân và xử lý khiếu nại, tố cáo; gắn việc tiếp công dân với việc tham mưu giải quyết khiếu nại, tố cáo, kiến nghị, phản ánh của công dân đối với đơn vị; giải quyết kịp thời, dứt điểm các vụ việc phản ánh, khiếu nại, tố cáo tại đơn vị theo thẩm quyền;</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xml:space="preserve">- Đơn giản hoá thủ tục, khắc phục những tồn tại bất cập trong công tác tiếp dân và xử lý khiếu nại, tố cáo hiện nay. Kiên quyết xử lý đối với những trường hợp lợi dụng dân chủ, có những việc làm </w:t>
      </w:r>
      <w:proofErr w:type="gramStart"/>
      <w:r w:rsidRPr="00655780">
        <w:rPr>
          <w:rFonts w:ascii="Times New Roman" w:eastAsia="Times New Roman" w:hAnsi="Times New Roman" w:cs="Times New Roman"/>
          <w:color w:val="000000"/>
          <w:sz w:val="28"/>
          <w:szCs w:val="28"/>
          <w:shd w:val="clear" w:color="auto" w:fill="FFFFFF"/>
        </w:rPr>
        <w:t>vi</w:t>
      </w:r>
      <w:proofErr w:type="gramEnd"/>
      <w:r w:rsidRPr="00655780">
        <w:rPr>
          <w:rFonts w:ascii="Times New Roman" w:eastAsia="Times New Roman" w:hAnsi="Times New Roman" w:cs="Times New Roman"/>
          <w:color w:val="000000"/>
          <w:sz w:val="28"/>
          <w:szCs w:val="28"/>
          <w:shd w:val="clear" w:color="auto" w:fill="FFFFFF"/>
        </w:rPr>
        <w:t xml:space="preserve"> phạm nội quy, quy chế nơi tiếp công dân và xử lý khiếu nại, tố cáo.</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II. NỘI DUNG THỰC HIỆN</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1. Trách nhiệm của Hiệu trưởng</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Xây dựng quy chế, nội quy tiếp công dân và niêm yết công khai tại nơi tiếp công dân để công chức tiếp công dân và công dân đến khiếu nại, tố cáo thực hiện; phân công viên chức có phẩm chất, đạo đức, có năng lực, trình độ chuyên môn nghiệp vụ, am hiểu pháp luật, chính sách của Nhà nước về giáo dục làm công tác tiếp công dân về thủ tục hành chính liên quan đến quyền và nghĩa vụ của người học theo quy định của Điều lệ trường trung học…, tham mưu xử lý phản ánh, khiếu nại, tố cáo; đảm bảo cơ sở vật chất, trang thiết bị, đáp ứng điều kiện cho công tác tiếp công dân và xử lý khiếu nại, tố cáo.</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Tổ chức tiếp công dân và xử lý khiếu nại, tố cáo theo đúng quy định của Luật Tiếp công dân, Luật Khiếu nại, Luật Tố cáo và các văn bản pháp luật liên quan.</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Tăng cường kiểm tra hoạt động tiếp công dân, trách nhiệm của viên chức làm công tác tiếp công dân trong việc thực hiện</w:t>
      </w:r>
      <w:r w:rsidR="00A50C35">
        <w:rPr>
          <w:rFonts w:ascii="Times New Roman" w:eastAsia="Times New Roman" w:hAnsi="Times New Roman" w:cs="Times New Roman"/>
          <w:color w:val="000000"/>
          <w:sz w:val="28"/>
          <w:szCs w:val="28"/>
          <w:shd w:val="clear" w:color="auto" w:fill="FFFFFF"/>
        </w:rPr>
        <w:t xml:space="preserve"> công tác tiếp công dân và </w:t>
      </w:r>
      <w:r w:rsidRPr="00655780">
        <w:rPr>
          <w:rFonts w:ascii="Times New Roman" w:eastAsia="Times New Roman" w:hAnsi="Times New Roman" w:cs="Times New Roman"/>
          <w:color w:val="000000"/>
          <w:sz w:val="28"/>
          <w:szCs w:val="28"/>
          <w:shd w:val="clear" w:color="auto" w:fill="FFFFFF"/>
        </w:rPr>
        <w:t>tham mưu xử lý khiếu nại, tố cáo, kiến nghị, phản ánh để có biện pháp chấn   chỉnh những tồn tại, yếu kém; xử lý kịp thời, nghi</w:t>
      </w:r>
      <w:r w:rsidR="00A50C35">
        <w:rPr>
          <w:rFonts w:ascii="Times New Roman" w:eastAsia="Times New Roman" w:hAnsi="Times New Roman" w:cs="Times New Roman"/>
          <w:color w:val="000000"/>
          <w:sz w:val="28"/>
          <w:szCs w:val="28"/>
          <w:shd w:val="clear" w:color="auto" w:fill="FFFFFF"/>
        </w:rPr>
        <w:t xml:space="preserve">êm minh những hành vi </w:t>
      </w:r>
      <w:r w:rsidRPr="00655780">
        <w:rPr>
          <w:rFonts w:ascii="Times New Roman" w:eastAsia="Times New Roman" w:hAnsi="Times New Roman" w:cs="Times New Roman"/>
          <w:color w:val="000000"/>
          <w:sz w:val="28"/>
          <w:szCs w:val="28"/>
          <w:shd w:val="clear" w:color="auto" w:fill="FFFFFF"/>
        </w:rPr>
        <w:t>vi phạm </w:t>
      </w:r>
      <w:r w:rsidRPr="00655780">
        <w:rPr>
          <w:rFonts w:ascii="Times New Roman" w:eastAsia="Times New Roman" w:hAnsi="Times New Roman" w:cs="Times New Roman"/>
          <w:i/>
          <w:iCs/>
          <w:color w:val="000000"/>
          <w:sz w:val="28"/>
          <w:szCs w:val="28"/>
          <w:bdr w:val="none" w:sz="0" w:space="0" w:color="auto" w:frame="1"/>
          <w:shd w:val="clear" w:color="auto" w:fill="FFFFFF"/>
        </w:rPr>
        <w:t>(nếu có).</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2. Kiện toàn tổ chức, hoạt động tiếp công dân và xử lý khiếu nại, tố cáo</w:t>
      </w:r>
      <w:r w:rsidRPr="00655780">
        <w:rPr>
          <w:rFonts w:ascii="Times New Roman" w:eastAsia="Times New Roman" w:hAnsi="Times New Roman" w:cs="Times New Roman"/>
          <w:color w:val="000000"/>
          <w:sz w:val="28"/>
          <w:szCs w:val="28"/>
        </w:rPr>
        <w:br/>
      </w:r>
      <w:r w:rsidR="00A50C35">
        <w:rPr>
          <w:rFonts w:ascii="Times New Roman" w:eastAsia="Times New Roman" w:hAnsi="Times New Roman" w:cs="Times New Roman"/>
          <w:color w:val="000000"/>
          <w:sz w:val="28"/>
          <w:szCs w:val="28"/>
          <w:shd w:val="clear" w:color="auto" w:fill="FFFFFF"/>
        </w:rPr>
        <w:t>- Trường THCS Bảo Khê</w:t>
      </w:r>
      <w:r w:rsidRPr="00655780">
        <w:rPr>
          <w:rFonts w:ascii="Times New Roman" w:eastAsia="Times New Roman" w:hAnsi="Times New Roman" w:cs="Times New Roman"/>
          <w:color w:val="000000"/>
          <w:sz w:val="28"/>
          <w:szCs w:val="28"/>
          <w:shd w:val="clear" w:color="auto" w:fill="FFFFFF"/>
        </w:rPr>
        <w:t xml:space="preserve"> tổ chức tiếp công dân tại đơn vị (phòng làm việc của Hiệu trưởng, Phó hiệu trưởng, Văn thư; GVCN tiếp công </w:t>
      </w:r>
      <w:r w:rsidR="00A50C35">
        <w:rPr>
          <w:rFonts w:ascii="Times New Roman" w:eastAsia="Times New Roman" w:hAnsi="Times New Roman" w:cs="Times New Roman"/>
          <w:color w:val="000000"/>
          <w:sz w:val="28"/>
          <w:szCs w:val="28"/>
          <w:shd w:val="clear" w:color="auto" w:fill="FFFFFF"/>
        </w:rPr>
        <w:t>dân tại văn phòng nhà trường</w:t>
      </w:r>
      <w:r w:rsidR="00CA79CF">
        <w:rPr>
          <w:rFonts w:ascii="Times New Roman" w:eastAsia="Times New Roman" w:hAnsi="Times New Roman" w:cs="Times New Roman"/>
          <w:color w:val="000000"/>
          <w:sz w:val="28"/>
          <w:szCs w:val="28"/>
          <w:shd w:val="clear" w:color="auto" w:fill="FFFFFF"/>
        </w:rPr>
        <w:t xml:space="preserve"> và văn phòng hai tổ KHTN và KHXH</w:t>
      </w:r>
      <w:r w:rsidR="00A50C35">
        <w:rPr>
          <w:rFonts w:ascii="Times New Roman" w:eastAsia="Times New Roman" w:hAnsi="Times New Roman" w:cs="Times New Roman"/>
          <w:color w:val="000000"/>
          <w:sz w:val="28"/>
          <w:szCs w:val="28"/>
          <w:shd w:val="clear" w:color="auto" w:fill="FFFFFF"/>
        </w:rPr>
        <w:t xml:space="preserve">); </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Việc tiếp</w:t>
      </w:r>
      <w:r w:rsidR="00CA79CF">
        <w:rPr>
          <w:rFonts w:ascii="Times New Roman" w:eastAsia="Times New Roman" w:hAnsi="Times New Roman" w:cs="Times New Roman"/>
          <w:color w:val="000000"/>
          <w:sz w:val="28"/>
          <w:szCs w:val="28"/>
          <w:shd w:val="clear" w:color="auto" w:fill="FFFFFF"/>
        </w:rPr>
        <w:t xml:space="preserve"> công</w:t>
      </w:r>
      <w:r w:rsidRPr="00655780">
        <w:rPr>
          <w:rFonts w:ascii="Times New Roman" w:eastAsia="Times New Roman" w:hAnsi="Times New Roman" w:cs="Times New Roman"/>
          <w:color w:val="000000"/>
          <w:sz w:val="28"/>
          <w:szCs w:val="28"/>
          <w:shd w:val="clear" w:color="auto" w:fill="FFFFFF"/>
        </w:rPr>
        <w:t xml:space="preserve"> dân được thể chế hoá bằng quy chế, nội quy tiếp công dân, đảm bảo công khai, minh bạch, thủ tục đơn giản, thuận tiện, tạo điều kiện thuận lợi nhất cho công dân đến thực hiện quyền khiếu nại, tố cáo, kiến nghị, phản ánh theo quy định của Pháp luật;</w:t>
      </w:r>
      <w:r w:rsidRPr="00655780">
        <w:rPr>
          <w:rFonts w:ascii="Times New Roman" w:eastAsia="Times New Roman" w:hAnsi="Times New Roman" w:cs="Times New Roman"/>
          <w:color w:val="000000"/>
          <w:sz w:val="28"/>
          <w:szCs w:val="28"/>
        </w:rPr>
        <w:br/>
      </w:r>
      <w:r w:rsidRPr="00CA79CF">
        <w:rPr>
          <w:rFonts w:ascii="Times New Roman" w:eastAsia="Times New Roman" w:hAnsi="Times New Roman" w:cs="Times New Roman"/>
          <w:sz w:val="28"/>
          <w:szCs w:val="28"/>
          <w:shd w:val="clear" w:color="auto" w:fill="FFFFFF"/>
        </w:rPr>
        <w:t>- Việc tiếp công dân phải gắn với xử lý</w:t>
      </w:r>
      <w:r w:rsidRPr="00655780">
        <w:rPr>
          <w:rFonts w:ascii="Times New Roman" w:eastAsia="Times New Roman" w:hAnsi="Times New Roman" w:cs="Times New Roman"/>
          <w:color w:val="000000"/>
          <w:sz w:val="28"/>
          <w:szCs w:val="28"/>
          <w:shd w:val="clear" w:color="auto" w:fill="FFFFFF"/>
        </w:rPr>
        <w:t>, giải quyết khiếu nại, tố cáo, kiến nghị, phản ánh của công dân và cơ quan Nhà nước có thẩm quyền; thường xuyên phối hợp công tác, tăng cường trao đổi thông tin để hoạt động tiếp công dân và xử lý khiếu nại, tố cáo có hiệu quả;</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Báo cáo định kỳ, đột xuất về tình hình tiếp dân, giải quyết khiếu nại, tố</w:t>
      </w:r>
      <w:r w:rsidR="00CA79CF">
        <w:rPr>
          <w:rFonts w:ascii="Times New Roman" w:eastAsia="Times New Roman" w:hAnsi="Times New Roman" w:cs="Times New Roman"/>
          <w:color w:val="000000"/>
          <w:sz w:val="28"/>
          <w:szCs w:val="28"/>
          <w:shd w:val="clear" w:color="auto" w:fill="FFFFFF"/>
        </w:rPr>
        <w:t xml:space="preserve"> cáo với Phòng GD&amp;ĐT, UBND thành phố</w:t>
      </w:r>
      <w:r w:rsidRPr="00655780">
        <w:rPr>
          <w:rFonts w:ascii="Times New Roman" w:eastAsia="Times New Roman" w:hAnsi="Times New Roman" w:cs="Times New Roman"/>
          <w:color w:val="000000"/>
          <w:sz w:val="28"/>
          <w:szCs w:val="28"/>
          <w:shd w:val="clear" w:color="auto" w:fill="FFFFFF"/>
        </w:rPr>
        <w:t xml:space="preserve"> theo quy định.</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xml:space="preserve">- Đẩy mạnh công tác tuyên truyền, phổ biến giáo dục pháp luật, nhất là pháp Luật Tiếp công dân, Luật Khiếu nại, Luật Tố cáo nhằm nâng cao nhận thức, trách nhiệm </w:t>
      </w:r>
      <w:r w:rsidRPr="00655780">
        <w:rPr>
          <w:rFonts w:ascii="Times New Roman" w:eastAsia="Times New Roman" w:hAnsi="Times New Roman" w:cs="Times New Roman"/>
          <w:color w:val="000000"/>
          <w:sz w:val="28"/>
          <w:szCs w:val="28"/>
          <w:shd w:val="clear" w:color="auto" w:fill="FFFFFF"/>
        </w:rPr>
        <w:lastRenderedPageBreak/>
        <w:t>của bộ phận tiếp công dân và ý thức chấp hành pháp luật của công dân.</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3. Tăng cường, nâng cao hiệu quả công tác tiếp dân và tham mưu xử lý khiếu nại, tố cáo</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Viên chức được phân công tiếp dân và tham mưu xử lý kiến nghị phản ánh khiếu nại, tố cáo phải là người có phẩm chất đạo đức tốt, có ý thức trách nhiệm, khách quan, công tâm; có tác phong gần gũi quần chúng, am hiểu tâm lý; có kiến thức quản lý Nhà nước và kiến thức pháp luật;</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Triển khai có hiệu quả các giải pháp, chống tham nhũng theo Luật phòng, chống tham nhũng. Tăng cường tuyên truyền pháp luật về phòng chống tham nhũng để nâng cao nhận thức và tạo sự đồng thuận trong đơn vị</w:t>
      </w:r>
      <w:proofErr w:type="gramStart"/>
      <w:r w:rsidRPr="00655780">
        <w:rPr>
          <w:rFonts w:ascii="Times New Roman" w:eastAsia="Times New Roman" w:hAnsi="Times New Roman" w:cs="Times New Roman"/>
          <w:color w:val="000000"/>
          <w:sz w:val="28"/>
          <w:szCs w:val="28"/>
          <w:shd w:val="clear" w:color="auto" w:fill="FFFFFF"/>
        </w:rPr>
        <w:t>;</w:t>
      </w:r>
      <w:proofErr w:type="gramEnd"/>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Tập trung triển khai và thực hiện các giải pháp phòng ngừa tham nhũng, thực hiện nghiêm túc quy tắc ứng xử; tăng cường công khai minh bạch, dân chủ. Đẩy mạnh công tác cải cách hành chính; thực hiện tốt việc kê khai minh bạch tài sản, thu nhập đúng quy định; tăng cường vai trò giám sát, kiểm tra của Ban thanh tra nhân dân trong việc phòng chống tham nhũng</w:t>
      </w:r>
      <w:proofErr w:type="gramStart"/>
      <w:r w:rsidRPr="00655780">
        <w:rPr>
          <w:rFonts w:ascii="Times New Roman" w:eastAsia="Times New Roman" w:hAnsi="Times New Roman" w:cs="Times New Roman"/>
          <w:color w:val="000000"/>
          <w:sz w:val="28"/>
          <w:szCs w:val="28"/>
          <w:shd w:val="clear" w:color="auto" w:fill="FFFFFF"/>
        </w:rPr>
        <w:t>;</w:t>
      </w:r>
      <w:proofErr w:type="gramEnd"/>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Phát huy vai trò của Công đoàn cơ sở trong công tác tuyên truyền, đấu tranh, phòng, chống tham nhũng.</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III. BIỆN PHÁP THỰC HIỆN</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Triển khai kế hoạch công tác tiếp dân và xử lý khiếu nại, tố cáo trong đơn vị; chỉ đạo và triển khai thực hiện nghiêm các quy định về tiếp công dân và xử lý khiếu nại, tố cáo theo quy định của Pháp luật;</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Niêm yết quy chế, nội quy, quyết định phân công công chức tiếp công dân và xử lý khiếu nại, tố cáo; quy định rõ quyền, nghĩa vụ của người đến khiếu nại, tố cáo, phản ánh, kiến nghị liên quan đến khiếu nại, tố cáo và trách nhiệm của Lãnh đạo, của viên chức tiếp công dân và tham mưu xử lý kiến nghị phản ánh, khiếu nại, tố cáo;</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Hướng dẫn công dân thực hiện quyền khiếu nại, tố cáo, kiến nghị phản ánh theo quy định của Pháp luật;</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Tiếp nhận các khiếu nại, tố cáo, kiến nghị, phản ánh, thuộc thẩm quyền giải quyết. Tiếp nhận các thông tin, kiến nghị phản ánh, góp ý về những vấn đề liên quan, đến đường lối, chính sách của Đảng, pháp luật của Nhà nước và công tác quản lý Nhà nước trong lĩnh vực giáo dục để chuyển đến cơ quan có thẩm quyền nghiên cứu, tiếp thu, xem xét, giải quyết;</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 Mở sổ theo dõi, ghi chép đầy đủ nội dung công dân trình bày; tiếp nhận, phân loại, xử lý khiếu nại, tố cáo, kiến nghị, phản ánh;</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IV. PHÂN CÔNG THỰC HIỆN</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b/>
          <w:bCs/>
          <w:color w:val="000000"/>
          <w:sz w:val="28"/>
          <w:szCs w:val="28"/>
          <w:bdr w:val="none" w:sz="0" w:space="0" w:color="auto" w:frame="1"/>
          <w:shd w:val="clear" w:color="auto" w:fill="FFFFFF"/>
        </w:rPr>
        <w:t>1. Lãnh đạo trường và nhân viên văn thư</w:t>
      </w:r>
      <w:r w:rsidRPr="00655780">
        <w:rPr>
          <w:rFonts w:ascii="Times New Roman" w:eastAsia="Times New Roman" w:hAnsi="Times New Roman" w:cs="Times New Roman"/>
          <w:color w:val="000000"/>
          <w:sz w:val="28"/>
          <w:szCs w:val="28"/>
        </w:rPr>
        <w:br/>
      </w:r>
      <w:proofErr w:type="gramStart"/>
      <w:r w:rsidR="007F619C">
        <w:rPr>
          <w:rFonts w:ascii="Times New Roman" w:eastAsia="Times New Roman" w:hAnsi="Times New Roman" w:cs="Times New Roman"/>
          <w:color w:val="000000"/>
          <w:sz w:val="28"/>
          <w:szCs w:val="28"/>
          <w:shd w:val="clear" w:color="auto" w:fill="FFFFFF"/>
        </w:rPr>
        <w:t>-  N</w:t>
      </w:r>
      <w:r w:rsidRPr="00655780">
        <w:rPr>
          <w:rFonts w:ascii="Times New Roman" w:eastAsia="Times New Roman" w:hAnsi="Times New Roman" w:cs="Times New Roman"/>
          <w:color w:val="000000"/>
          <w:sz w:val="28"/>
          <w:szCs w:val="28"/>
          <w:shd w:val="clear" w:color="auto" w:fill="FFFFFF"/>
        </w:rPr>
        <w:t>hân</w:t>
      </w:r>
      <w:proofErr w:type="gramEnd"/>
      <w:r w:rsidRPr="00655780">
        <w:rPr>
          <w:rFonts w:ascii="Times New Roman" w:eastAsia="Times New Roman" w:hAnsi="Times New Roman" w:cs="Times New Roman"/>
          <w:color w:val="000000"/>
          <w:sz w:val="28"/>
          <w:szCs w:val="28"/>
          <w:shd w:val="clear" w:color="auto" w:fill="FFFFFF"/>
        </w:rPr>
        <w:t xml:space="preserve"> viên văn thư thực hiện tiếp công dân theo thời gian quy định tại nội quy tiếp công dân của đơn vị.</w:t>
      </w:r>
      <w:r w:rsidRPr="00655780">
        <w:rPr>
          <w:rFonts w:ascii="Times New Roman" w:eastAsia="Times New Roman" w:hAnsi="Times New Roman" w:cs="Times New Roman"/>
          <w:color w:val="000000"/>
          <w:sz w:val="28"/>
          <w:szCs w:val="28"/>
        </w:rPr>
        <w:br/>
      </w:r>
      <w:r w:rsidR="007F619C">
        <w:rPr>
          <w:rFonts w:ascii="Times New Roman" w:eastAsia="Times New Roman" w:hAnsi="Times New Roman" w:cs="Times New Roman"/>
          <w:color w:val="000000"/>
          <w:sz w:val="28"/>
          <w:szCs w:val="28"/>
          <w:shd w:val="clear" w:color="auto" w:fill="FFFFFF"/>
        </w:rPr>
        <w:t xml:space="preserve">- </w:t>
      </w:r>
      <w:r w:rsidRPr="00655780">
        <w:rPr>
          <w:rFonts w:ascii="Times New Roman" w:eastAsia="Times New Roman" w:hAnsi="Times New Roman" w:cs="Times New Roman"/>
          <w:color w:val="000000"/>
          <w:sz w:val="28"/>
          <w:szCs w:val="28"/>
          <w:shd w:val="clear" w:color="auto" w:fill="FFFFFF"/>
        </w:rPr>
        <w:t xml:space="preserve"> Lãnh đạo</w:t>
      </w:r>
      <w:r w:rsidR="007F619C">
        <w:rPr>
          <w:rFonts w:ascii="Times New Roman" w:eastAsia="Times New Roman" w:hAnsi="Times New Roman" w:cs="Times New Roman"/>
          <w:color w:val="000000"/>
          <w:sz w:val="28"/>
          <w:szCs w:val="28"/>
          <w:shd w:val="clear" w:color="auto" w:fill="FFFFFF"/>
        </w:rPr>
        <w:t xml:space="preserve"> nhà </w:t>
      </w:r>
      <w:proofErr w:type="gramStart"/>
      <w:r w:rsidR="007F619C">
        <w:rPr>
          <w:rFonts w:ascii="Times New Roman" w:eastAsia="Times New Roman" w:hAnsi="Times New Roman" w:cs="Times New Roman"/>
          <w:color w:val="000000"/>
          <w:sz w:val="28"/>
          <w:szCs w:val="28"/>
          <w:shd w:val="clear" w:color="auto" w:fill="FFFFFF"/>
        </w:rPr>
        <w:t>trường(</w:t>
      </w:r>
      <w:proofErr w:type="gramEnd"/>
      <w:r w:rsidR="007F619C">
        <w:rPr>
          <w:rFonts w:ascii="Times New Roman" w:eastAsia="Times New Roman" w:hAnsi="Times New Roman" w:cs="Times New Roman"/>
          <w:color w:val="000000"/>
          <w:sz w:val="28"/>
          <w:szCs w:val="28"/>
          <w:shd w:val="clear" w:color="auto" w:fill="FFFFFF"/>
        </w:rPr>
        <w:t xml:space="preserve"> BGH) sẽ thực hiện tiếp công dân theo lịch trực lãnh đạo  </w:t>
      </w:r>
      <w:r w:rsidR="007F619C">
        <w:rPr>
          <w:rFonts w:ascii="Times New Roman" w:eastAsia="Times New Roman" w:hAnsi="Times New Roman" w:cs="Times New Roman"/>
          <w:color w:val="000000"/>
          <w:sz w:val="28"/>
          <w:szCs w:val="28"/>
          <w:shd w:val="clear" w:color="auto" w:fill="FFFFFF"/>
        </w:rPr>
        <w:lastRenderedPageBreak/>
        <w:t>của BGH đã phân công</w:t>
      </w:r>
      <w:bookmarkStart w:id="0" w:name="_GoBack"/>
      <w:bookmarkEnd w:id="0"/>
      <w:r w:rsidR="00CA79CF">
        <w:rPr>
          <w:rFonts w:ascii="Times New Roman" w:eastAsia="Times New Roman" w:hAnsi="Times New Roman" w:cs="Times New Roman"/>
          <w:color w:val="000000"/>
          <w:sz w:val="28"/>
          <w:szCs w:val="28"/>
          <w:shd w:val="clear" w:color="auto" w:fill="FFFFFF"/>
        </w:rPr>
        <w:t xml:space="preserve">. </w:t>
      </w:r>
      <w:r w:rsidRPr="00655780">
        <w:rPr>
          <w:rFonts w:ascii="Times New Roman" w:eastAsia="Times New Roman" w:hAnsi="Times New Roman" w:cs="Times New Roman"/>
          <w:color w:val="000000"/>
          <w:sz w:val="28"/>
          <w:szCs w:val="28"/>
        </w:rPr>
        <w:br/>
      </w:r>
      <w:r w:rsidR="000A1537">
        <w:rPr>
          <w:rFonts w:ascii="Times New Roman" w:eastAsia="Times New Roman" w:hAnsi="Times New Roman" w:cs="Times New Roman"/>
          <w:b/>
          <w:bCs/>
          <w:color w:val="000000"/>
          <w:sz w:val="28"/>
          <w:szCs w:val="28"/>
          <w:bdr w:val="none" w:sz="0" w:space="0" w:color="auto" w:frame="1"/>
          <w:shd w:val="clear" w:color="auto" w:fill="FFFFFF"/>
        </w:rPr>
        <w:t>2</w:t>
      </w:r>
      <w:r w:rsidRPr="00655780">
        <w:rPr>
          <w:rFonts w:ascii="Times New Roman" w:eastAsia="Times New Roman" w:hAnsi="Times New Roman" w:cs="Times New Roman"/>
          <w:b/>
          <w:bCs/>
          <w:color w:val="000000"/>
          <w:sz w:val="28"/>
          <w:szCs w:val="28"/>
          <w:bdr w:val="none" w:sz="0" w:space="0" w:color="auto" w:frame="1"/>
          <w:shd w:val="clear" w:color="auto" w:fill="FFFFFF"/>
        </w:rPr>
        <w:t xml:space="preserve">. Đối với </w:t>
      </w:r>
      <w:r w:rsidR="00CA79CF">
        <w:rPr>
          <w:rFonts w:ascii="Times New Roman" w:eastAsia="Times New Roman" w:hAnsi="Times New Roman" w:cs="Times New Roman"/>
          <w:b/>
          <w:bCs/>
          <w:color w:val="000000"/>
          <w:sz w:val="28"/>
          <w:szCs w:val="28"/>
          <w:bdr w:val="none" w:sz="0" w:space="0" w:color="auto" w:frame="1"/>
          <w:shd w:val="clear" w:color="auto" w:fill="FFFFFF"/>
        </w:rPr>
        <w:t xml:space="preserve">BCH </w:t>
      </w:r>
      <w:r w:rsidRPr="00655780">
        <w:rPr>
          <w:rFonts w:ascii="Times New Roman" w:eastAsia="Times New Roman" w:hAnsi="Times New Roman" w:cs="Times New Roman"/>
          <w:b/>
          <w:bCs/>
          <w:color w:val="000000"/>
          <w:sz w:val="28"/>
          <w:szCs w:val="28"/>
          <w:bdr w:val="none" w:sz="0" w:space="0" w:color="auto" w:frame="1"/>
          <w:shd w:val="clear" w:color="auto" w:fill="FFFFFF"/>
        </w:rPr>
        <w:t>Công đ</w:t>
      </w:r>
      <w:r w:rsidR="00CA79CF">
        <w:rPr>
          <w:rFonts w:ascii="Times New Roman" w:eastAsia="Times New Roman" w:hAnsi="Times New Roman" w:cs="Times New Roman"/>
          <w:b/>
          <w:bCs/>
          <w:color w:val="000000"/>
          <w:sz w:val="28"/>
          <w:szCs w:val="28"/>
          <w:bdr w:val="none" w:sz="0" w:space="0" w:color="auto" w:frame="1"/>
          <w:shd w:val="clear" w:color="auto" w:fill="FFFFFF"/>
        </w:rPr>
        <w:t>oàn nhà trường.</w:t>
      </w:r>
      <w:r w:rsidRPr="00655780">
        <w:rPr>
          <w:rFonts w:ascii="Times New Roman" w:eastAsia="Times New Roman" w:hAnsi="Times New Roman" w:cs="Times New Roman"/>
          <w:color w:val="000000"/>
          <w:sz w:val="28"/>
          <w:szCs w:val="28"/>
        </w:rPr>
        <w:br/>
      </w:r>
      <w:r w:rsidRPr="00655780">
        <w:rPr>
          <w:rFonts w:ascii="Times New Roman" w:eastAsia="Times New Roman" w:hAnsi="Times New Roman" w:cs="Times New Roman"/>
          <w:color w:val="000000"/>
          <w:sz w:val="28"/>
          <w:szCs w:val="28"/>
          <w:shd w:val="clear" w:color="auto" w:fill="FFFFFF"/>
        </w:rPr>
        <w:t>Phối hợp với hiệu trưởng tuyên truyền phổ biến giáo dục pháp luật và kiểm tra đôn đốc công đoàn viên trong đơn vị thực hiện nghiêm các quy định của pháp luật trong công tác tiếp công dân và xử lý khiếu nại, tố cáo.</w:t>
      </w:r>
      <w:r w:rsidRPr="00655780">
        <w:rPr>
          <w:rFonts w:ascii="Times New Roman" w:eastAsia="Times New Roman" w:hAnsi="Times New Roman" w:cs="Times New Roman"/>
          <w:color w:val="000000"/>
          <w:sz w:val="28"/>
          <w:szCs w:val="28"/>
        </w:rPr>
        <w:br/>
      </w:r>
      <w:proofErr w:type="gramStart"/>
      <w:r w:rsidRPr="00655780">
        <w:rPr>
          <w:rFonts w:ascii="Times New Roman" w:eastAsia="Times New Roman" w:hAnsi="Times New Roman" w:cs="Times New Roman"/>
          <w:color w:val="000000"/>
          <w:sz w:val="28"/>
          <w:szCs w:val="28"/>
          <w:shd w:val="clear" w:color="auto" w:fill="FFFFFF"/>
        </w:rPr>
        <w:t xml:space="preserve">Trên đây là Kế hoạch tiếp công dân và xử lý khiếu nại, tố cáo </w:t>
      </w:r>
      <w:r w:rsidR="001E3A2E">
        <w:rPr>
          <w:rFonts w:ascii="Times New Roman" w:eastAsia="Times New Roman" w:hAnsi="Times New Roman" w:cs="Times New Roman"/>
          <w:color w:val="000000"/>
          <w:sz w:val="28"/>
          <w:szCs w:val="28"/>
          <w:shd w:val="clear" w:color="auto" w:fill="FFFFFF"/>
        </w:rPr>
        <w:t>năm 2019 của trường THCS Bảo Khê</w:t>
      </w:r>
      <w:r w:rsidRPr="00655780">
        <w:rPr>
          <w:rFonts w:ascii="Times New Roman" w:eastAsia="Times New Roman" w:hAnsi="Times New Roman" w:cs="Times New Roman"/>
          <w:color w:val="000000"/>
          <w:sz w:val="28"/>
          <w:szCs w:val="28"/>
          <w:shd w:val="clear" w:color="auto" w:fill="FFFFFF"/>
        </w:rPr>
        <w:t>.</w:t>
      </w:r>
      <w:proofErr w:type="gramEnd"/>
      <w:r w:rsidRPr="00655780">
        <w:rPr>
          <w:rFonts w:ascii="Times New Roman" w:eastAsia="Times New Roman" w:hAnsi="Times New Roman" w:cs="Times New Roman"/>
          <w:color w:val="000000"/>
          <w:sz w:val="28"/>
          <w:szCs w:val="28"/>
          <w:shd w:val="clear" w:color="auto" w:fill="FFFFFF"/>
        </w:rPr>
        <w:t xml:space="preserve"> Đề nghị toàn thể viên chức trong đơn vị nghiêm túc thực </w:t>
      </w:r>
      <w:proofErr w:type="gramStart"/>
      <w:r w:rsidRPr="00655780">
        <w:rPr>
          <w:rFonts w:ascii="Times New Roman" w:eastAsia="Times New Roman" w:hAnsi="Times New Roman" w:cs="Times New Roman"/>
          <w:color w:val="000000"/>
          <w:sz w:val="28"/>
          <w:szCs w:val="28"/>
          <w:shd w:val="clear" w:color="auto" w:fill="FFFFFF"/>
        </w:rPr>
        <w:t>hiện ./</w:t>
      </w:r>
      <w:proofErr w:type="gramEnd"/>
      <w:r w:rsidRPr="00655780">
        <w:rPr>
          <w:rFonts w:ascii="Times New Roman" w:eastAsia="Times New Roman" w:hAnsi="Times New Roman" w:cs="Times New Roman"/>
          <w:color w:val="000000"/>
          <w:sz w:val="28"/>
          <w:szCs w:val="28"/>
          <w:shd w:val="clear" w:color="auto" w:fill="FFFFFF"/>
        </w:rPr>
        <w:t>.</w:t>
      </w:r>
      <w:r w:rsidRPr="00655780">
        <w:rPr>
          <w:rFonts w:ascii="Times New Roman" w:eastAsia="Times New Roman" w:hAnsi="Times New Roman" w:cs="Times New Roman"/>
          <w:color w:val="000000"/>
          <w:sz w:val="28"/>
          <w:szCs w:val="28"/>
        </w:rPr>
        <w:br/>
      </w:r>
    </w:p>
    <w:tbl>
      <w:tblPr>
        <w:tblW w:w="10350" w:type="dxa"/>
        <w:shd w:val="clear" w:color="auto" w:fill="FFFFFF"/>
        <w:tblCellMar>
          <w:left w:w="0" w:type="dxa"/>
          <w:right w:w="0" w:type="dxa"/>
        </w:tblCellMar>
        <w:tblLook w:val="04A0" w:firstRow="1" w:lastRow="0" w:firstColumn="1" w:lastColumn="0" w:noHBand="0" w:noVBand="1"/>
      </w:tblPr>
      <w:tblGrid>
        <w:gridCol w:w="5175"/>
        <w:gridCol w:w="5175"/>
      </w:tblGrid>
      <w:tr w:rsidR="00655780" w:rsidRPr="00655780" w:rsidTr="00655780">
        <w:tc>
          <w:tcPr>
            <w:tcW w:w="4950" w:type="dxa"/>
            <w:shd w:val="clear" w:color="auto" w:fill="FFFFFF"/>
            <w:tcMar>
              <w:top w:w="60" w:type="dxa"/>
              <w:left w:w="75" w:type="dxa"/>
              <w:bottom w:w="60" w:type="dxa"/>
              <w:right w:w="150" w:type="dxa"/>
            </w:tcMar>
            <w:vAlign w:val="center"/>
            <w:hideMark/>
          </w:tcPr>
          <w:p w:rsidR="00655780" w:rsidRPr="00655780" w:rsidRDefault="00655780" w:rsidP="00962302">
            <w:pPr>
              <w:spacing w:after="0" w:line="252" w:lineRule="atLeast"/>
              <w:rPr>
                <w:rFonts w:ascii="Times New Roman" w:eastAsia="Times New Roman" w:hAnsi="Times New Roman" w:cs="Times New Roman"/>
                <w:color w:val="000000"/>
                <w:sz w:val="28"/>
                <w:szCs w:val="28"/>
              </w:rPr>
            </w:pPr>
            <w:r w:rsidRPr="000A1537">
              <w:rPr>
                <w:rFonts w:ascii="Times New Roman" w:eastAsia="Times New Roman" w:hAnsi="Times New Roman" w:cs="Times New Roman"/>
                <w:b/>
                <w:bCs/>
                <w:i/>
                <w:iCs/>
                <w:color w:val="000000"/>
                <w:sz w:val="24"/>
                <w:szCs w:val="24"/>
                <w:bdr w:val="none" w:sz="0" w:space="0" w:color="auto" w:frame="1"/>
              </w:rPr>
              <w:t>Nơi nhận</w:t>
            </w:r>
            <w:proofErr w:type="gramStart"/>
            <w:r w:rsidRPr="000A1537">
              <w:rPr>
                <w:rFonts w:ascii="Times New Roman" w:eastAsia="Times New Roman" w:hAnsi="Times New Roman" w:cs="Times New Roman"/>
                <w:b/>
                <w:bCs/>
                <w:i/>
                <w:iCs/>
                <w:color w:val="000000"/>
                <w:sz w:val="24"/>
                <w:szCs w:val="24"/>
                <w:bdr w:val="none" w:sz="0" w:space="0" w:color="auto" w:frame="1"/>
              </w:rPr>
              <w:t>:</w:t>
            </w:r>
            <w:proofErr w:type="gramEnd"/>
            <w:r w:rsidRPr="000A1537">
              <w:rPr>
                <w:rFonts w:ascii="Times New Roman" w:eastAsia="Times New Roman" w:hAnsi="Times New Roman" w:cs="Times New Roman"/>
                <w:color w:val="000000"/>
                <w:sz w:val="24"/>
                <w:szCs w:val="24"/>
              </w:rPr>
              <w:br/>
            </w:r>
            <w:r w:rsidRPr="000A1537">
              <w:rPr>
                <w:rFonts w:ascii="Times New Roman" w:eastAsia="Times New Roman" w:hAnsi="Times New Roman" w:cs="Times New Roman"/>
                <w:color w:val="000000"/>
              </w:rPr>
              <w:t>- Phòng GD&amp;ĐT;</w:t>
            </w:r>
            <w:r w:rsidRPr="000A1537">
              <w:rPr>
                <w:rFonts w:ascii="Times New Roman" w:eastAsia="Times New Roman" w:hAnsi="Times New Roman" w:cs="Times New Roman"/>
                <w:color w:val="000000"/>
              </w:rPr>
              <w:br/>
              <w:t>- Lãnh đạo trường</w:t>
            </w:r>
            <w:r w:rsidR="000A1537">
              <w:rPr>
                <w:rFonts w:ascii="Times New Roman" w:eastAsia="Times New Roman" w:hAnsi="Times New Roman" w:cs="Times New Roman"/>
                <w:color w:val="000000"/>
              </w:rPr>
              <w:t>;</w:t>
            </w:r>
            <w:r w:rsidR="000A1537">
              <w:rPr>
                <w:rFonts w:ascii="Times New Roman" w:eastAsia="Times New Roman" w:hAnsi="Times New Roman" w:cs="Times New Roman"/>
                <w:color w:val="000000"/>
              </w:rPr>
              <w:br/>
              <w:t>- CTCĐ trường;</w:t>
            </w:r>
            <w:r w:rsidR="000A1537">
              <w:rPr>
                <w:rFonts w:ascii="Times New Roman" w:eastAsia="Times New Roman" w:hAnsi="Times New Roman" w:cs="Times New Roman"/>
                <w:color w:val="000000"/>
              </w:rPr>
              <w:br/>
              <w:t>- Lưu: VT</w:t>
            </w:r>
            <w:r w:rsidRPr="000A1537">
              <w:rPr>
                <w:rFonts w:ascii="Times New Roman" w:eastAsia="Times New Roman" w:hAnsi="Times New Roman" w:cs="Times New Roman"/>
                <w:color w:val="000000"/>
              </w:rPr>
              <w:t>.</w:t>
            </w:r>
          </w:p>
        </w:tc>
        <w:tc>
          <w:tcPr>
            <w:tcW w:w="4950" w:type="dxa"/>
            <w:shd w:val="clear" w:color="auto" w:fill="FFFFFF"/>
            <w:tcMar>
              <w:top w:w="60" w:type="dxa"/>
              <w:left w:w="75" w:type="dxa"/>
              <w:bottom w:w="60" w:type="dxa"/>
              <w:right w:w="150" w:type="dxa"/>
            </w:tcMar>
            <w:vAlign w:val="center"/>
            <w:hideMark/>
          </w:tcPr>
          <w:p w:rsidR="00655780" w:rsidRPr="00655780" w:rsidRDefault="00655780" w:rsidP="000A1537">
            <w:pPr>
              <w:spacing w:after="0" w:line="252" w:lineRule="atLeast"/>
              <w:rPr>
                <w:rFonts w:ascii="Times New Roman" w:eastAsia="Times New Roman" w:hAnsi="Times New Roman" w:cs="Times New Roman"/>
                <w:color w:val="000000"/>
                <w:sz w:val="28"/>
                <w:szCs w:val="28"/>
              </w:rPr>
            </w:pPr>
            <w:r w:rsidRPr="00655780">
              <w:rPr>
                <w:rFonts w:ascii="Times New Roman" w:eastAsia="Times New Roman" w:hAnsi="Times New Roman" w:cs="Times New Roman"/>
                <w:b/>
                <w:bCs/>
                <w:color w:val="000000"/>
                <w:sz w:val="28"/>
                <w:szCs w:val="28"/>
                <w:bdr w:val="none" w:sz="0" w:space="0" w:color="auto" w:frame="1"/>
              </w:rPr>
              <w:t> HIỆU TRƯỞNG </w:t>
            </w:r>
            <w:r w:rsidRPr="00655780">
              <w:rPr>
                <w:rFonts w:ascii="Times New Roman" w:eastAsia="Times New Roman" w:hAnsi="Times New Roman" w:cs="Times New Roman"/>
                <w:color w:val="000000"/>
                <w:sz w:val="28"/>
                <w:szCs w:val="28"/>
              </w:rPr>
              <w:br/>
              <w:t> </w:t>
            </w:r>
            <w:r w:rsidRPr="00655780">
              <w:rPr>
                <w:rFonts w:ascii="Times New Roman" w:eastAsia="Times New Roman" w:hAnsi="Times New Roman" w:cs="Times New Roman"/>
                <w:color w:val="000000"/>
                <w:sz w:val="28"/>
                <w:szCs w:val="28"/>
              </w:rPr>
              <w:br/>
              <w:t> </w:t>
            </w:r>
            <w:r w:rsidRPr="00655780">
              <w:rPr>
                <w:rFonts w:ascii="Times New Roman" w:eastAsia="Times New Roman" w:hAnsi="Times New Roman" w:cs="Times New Roman"/>
                <w:color w:val="000000"/>
                <w:sz w:val="28"/>
                <w:szCs w:val="28"/>
              </w:rPr>
              <w:br/>
              <w:t> </w:t>
            </w:r>
            <w:r w:rsidRPr="00655780">
              <w:rPr>
                <w:rFonts w:ascii="Times New Roman" w:eastAsia="Times New Roman" w:hAnsi="Times New Roman" w:cs="Times New Roman"/>
                <w:color w:val="000000"/>
                <w:sz w:val="28"/>
                <w:szCs w:val="28"/>
              </w:rPr>
              <w:br/>
              <w:t> </w:t>
            </w:r>
            <w:r w:rsidRPr="00655780">
              <w:rPr>
                <w:rFonts w:ascii="Times New Roman" w:eastAsia="Times New Roman" w:hAnsi="Times New Roman" w:cs="Times New Roman"/>
                <w:color w:val="000000"/>
                <w:sz w:val="28"/>
                <w:szCs w:val="28"/>
              </w:rPr>
              <w:br/>
            </w:r>
            <w:r w:rsidR="000A1537">
              <w:rPr>
                <w:rFonts w:ascii="Times New Roman" w:eastAsia="Times New Roman" w:hAnsi="Times New Roman" w:cs="Times New Roman"/>
                <w:b/>
                <w:bCs/>
                <w:color w:val="000000"/>
                <w:sz w:val="28"/>
                <w:szCs w:val="28"/>
                <w:bdr w:val="none" w:sz="0" w:space="0" w:color="auto" w:frame="1"/>
              </w:rPr>
              <w:t>Quách Thị Diệu</w:t>
            </w:r>
          </w:p>
        </w:tc>
      </w:tr>
    </w:tbl>
    <w:p w:rsidR="00443F48" w:rsidRPr="00655780" w:rsidRDefault="00443F48" w:rsidP="00962302">
      <w:pPr>
        <w:rPr>
          <w:rFonts w:ascii="Times New Roman" w:hAnsi="Times New Roman" w:cs="Times New Roman"/>
          <w:sz w:val="28"/>
          <w:szCs w:val="28"/>
        </w:rPr>
      </w:pPr>
    </w:p>
    <w:sectPr w:rsidR="00443F48" w:rsidRPr="00655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80"/>
    <w:rsid w:val="000A1537"/>
    <w:rsid w:val="001E103D"/>
    <w:rsid w:val="001E3A2E"/>
    <w:rsid w:val="0022107D"/>
    <w:rsid w:val="00270F4A"/>
    <w:rsid w:val="00443F48"/>
    <w:rsid w:val="00493B2A"/>
    <w:rsid w:val="00655780"/>
    <w:rsid w:val="0070548C"/>
    <w:rsid w:val="007F619C"/>
    <w:rsid w:val="0081021E"/>
    <w:rsid w:val="00962302"/>
    <w:rsid w:val="00A50C35"/>
    <w:rsid w:val="00BB3A78"/>
    <w:rsid w:val="00CA79CF"/>
    <w:rsid w:val="00D46A3E"/>
    <w:rsid w:val="00D56344"/>
    <w:rsid w:val="00E5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780"/>
    <w:rPr>
      <w:b/>
      <w:bCs/>
    </w:rPr>
  </w:style>
  <w:style w:type="character" w:styleId="Emphasis">
    <w:name w:val="Emphasis"/>
    <w:basedOn w:val="DefaultParagraphFont"/>
    <w:uiPriority w:val="20"/>
    <w:qFormat/>
    <w:rsid w:val="00655780"/>
    <w:rPr>
      <w:i/>
      <w:iCs/>
    </w:rPr>
  </w:style>
  <w:style w:type="character" w:customStyle="1" w:styleId="apple-converted-space">
    <w:name w:val="apple-converted-space"/>
    <w:basedOn w:val="DefaultParagraphFont"/>
    <w:rsid w:val="00655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780"/>
    <w:rPr>
      <w:b/>
      <w:bCs/>
    </w:rPr>
  </w:style>
  <w:style w:type="character" w:styleId="Emphasis">
    <w:name w:val="Emphasis"/>
    <w:basedOn w:val="DefaultParagraphFont"/>
    <w:uiPriority w:val="20"/>
    <w:qFormat/>
    <w:rsid w:val="00655780"/>
    <w:rPr>
      <w:i/>
      <w:iCs/>
    </w:rPr>
  </w:style>
  <w:style w:type="character" w:customStyle="1" w:styleId="apple-converted-space">
    <w:name w:val="apple-converted-space"/>
    <w:basedOn w:val="DefaultParagraphFont"/>
    <w:rsid w:val="0065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cp:lastModifiedBy>
  <cp:revision>6</cp:revision>
  <dcterms:created xsi:type="dcterms:W3CDTF">2019-10-16T01:56:00Z</dcterms:created>
  <dcterms:modified xsi:type="dcterms:W3CDTF">2019-10-23T08:06:00Z</dcterms:modified>
</cp:coreProperties>
</file>