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0" w:type="pct"/>
        <w:jc w:val="center"/>
        <w:tblCellMar>
          <w:left w:w="0" w:type="dxa"/>
          <w:right w:w="0" w:type="dxa"/>
        </w:tblCellMar>
        <w:tblLook w:val="04A0" w:firstRow="1" w:lastRow="0" w:firstColumn="1" w:lastColumn="0" w:noHBand="0" w:noVBand="1"/>
      </w:tblPr>
      <w:tblGrid>
        <w:gridCol w:w="3871"/>
        <w:gridCol w:w="5955"/>
      </w:tblGrid>
      <w:tr w:rsidR="000552EC" w:rsidRPr="000552EC" w:rsidTr="000552EC">
        <w:trPr>
          <w:trHeight w:val="705"/>
          <w:jc w:val="center"/>
        </w:trPr>
        <w:tc>
          <w:tcPr>
            <w:tcW w:w="3315" w:type="dxa"/>
            <w:shd w:val="clear" w:color="auto" w:fill="auto"/>
            <w:vAlign w:val="center"/>
            <w:hideMark/>
          </w:tcPr>
          <w:p w:rsidR="000552EC" w:rsidRPr="004C65BA" w:rsidRDefault="000552EC" w:rsidP="000552EC">
            <w:pPr>
              <w:spacing w:after="0" w:line="240" w:lineRule="auto"/>
              <w:jc w:val="center"/>
              <w:rPr>
                <w:rFonts w:ascii="Times New Roman" w:eastAsia="Times New Roman" w:hAnsi="Times New Roman" w:cs="Times New Roman"/>
                <w:sz w:val="26"/>
                <w:szCs w:val="26"/>
              </w:rPr>
            </w:pPr>
            <w:r w:rsidRPr="004C65BA">
              <w:rPr>
                <w:rFonts w:ascii="Times New Roman" w:eastAsia="Times New Roman" w:hAnsi="Times New Roman" w:cs="Times New Roman"/>
                <w:sz w:val="26"/>
                <w:szCs w:val="26"/>
              </w:rPr>
              <w:t>PHÒNG GD&amp;ĐT TP HƯNG YÊN</w:t>
            </w:r>
          </w:p>
          <w:p w:rsidR="000552EC" w:rsidRPr="000552EC" w:rsidRDefault="00384816" w:rsidP="00F115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8.75pt;margin-top:17.55pt;width:86.25pt;height:0;z-index:251658240" o:connectortype="straight"/>
              </w:pict>
            </w:r>
            <w:r w:rsidR="000552EC" w:rsidRPr="004C65BA">
              <w:rPr>
                <w:rFonts w:ascii="Times New Roman" w:eastAsia="Times New Roman" w:hAnsi="Times New Roman" w:cs="Times New Roman"/>
                <w:b/>
                <w:bCs/>
                <w:sz w:val="26"/>
                <w:szCs w:val="26"/>
              </w:rPr>
              <w:t xml:space="preserve">TRƯỜNG THCS </w:t>
            </w:r>
            <w:r w:rsidR="00342F19">
              <w:rPr>
                <w:rFonts w:ascii="Times New Roman" w:eastAsia="Times New Roman" w:hAnsi="Times New Roman" w:cs="Times New Roman"/>
                <w:b/>
                <w:bCs/>
                <w:sz w:val="26"/>
                <w:szCs w:val="26"/>
              </w:rPr>
              <w:t>BẢO KHÊ</w:t>
            </w:r>
          </w:p>
        </w:tc>
        <w:tc>
          <w:tcPr>
            <w:tcW w:w="5100" w:type="dxa"/>
            <w:shd w:val="clear" w:color="auto" w:fill="auto"/>
            <w:vAlign w:val="center"/>
            <w:hideMark/>
          </w:tcPr>
          <w:p w:rsidR="000552EC" w:rsidRPr="004C65BA" w:rsidRDefault="000552EC" w:rsidP="000552EC">
            <w:pPr>
              <w:spacing w:after="0" w:line="240" w:lineRule="auto"/>
              <w:jc w:val="center"/>
              <w:rPr>
                <w:rFonts w:ascii="Times New Roman" w:eastAsia="Times New Roman" w:hAnsi="Times New Roman" w:cs="Times New Roman"/>
                <w:sz w:val="26"/>
                <w:szCs w:val="26"/>
              </w:rPr>
            </w:pPr>
            <w:r w:rsidRPr="004C65BA">
              <w:rPr>
                <w:rFonts w:ascii="Times New Roman" w:eastAsia="Times New Roman" w:hAnsi="Times New Roman" w:cs="Times New Roman"/>
                <w:b/>
                <w:bCs/>
                <w:sz w:val="26"/>
                <w:szCs w:val="26"/>
              </w:rPr>
              <w:t>CỘNG HÒA XÃ HỘI CHỦ NGHĨA VIỆT NAM</w:t>
            </w:r>
          </w:p>
          <w:p w:rsidR="000552EC" w:rsidRPr="004C65BA" w:rsidRDefault="00384816" w:rsidP="000552E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pict>
                <v:shape id="_x0000_s1027" type="#_x0000_t32" style="position:absolute;left:0;text-align:left;margin-left:111.75pt;margin-top:18.55pt;width:94.5pt;height:0;z-index:251659264" o:connectortype="straight"/>
              </w:pict>
            </w:r>
            <w:r w:rsidR="000552EC" w:rsidRPr="004C65BA">
              <w:rPr>
                <w:rFonts w:ascii="Times New Roman" w:eastAsia="Times New Roman" w:hAnsi="Times New Roman" w:cs="Times New Roman"/>
                <w:b/>
                <w:bCs/>
                <w:sz w:val="28"/>
                <w:szCs w:val="28"/>
              </w:rPr>
              <w:t>Độc lập - Tự do - Hạnh phúc</w:t>
            </w:r>
          </w:p>
        </w:tc>
      </w:tr>
      <w:tr w:rsidR="000552EC" w:rsidRPr="000552EC" w:rsidTr="000552EC">
        <w:trPr>
          <w:trHeight w:val="330"/>
          <w:jc w:val="center"/>
        </w:trPr>
        <w:tc>
          <w:tcPr>
            <w:tcW w:w="3315" w:type="dxa"/>
            <w:shd w:val="clear" w:color="auto" w:fill="auto"/>
            <w:vAlign w:val="center"/>
            <w:hideMark/>
          </w:tcPr>
          <w:p w:rsidR="000552EC" w:rsidRPr="004C65BA" w:rsidRDefault="0095661B" w:rsidP="00F115D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250</w:t>
            </w:r>
            <w:r w:rsidR="000552EC" w:rsidRPr="004C65BA">
              <w:rPr>
                <w:rFonts w:ascii="Times New Roman" w:eastAsia="Times New Roman" w:hAnsi="Times New Roman" w:cs="Times New Roman"/>
                <w:sz w:val="26"/>
                <w:szCs w:val="26"/>
              </w:rPr>
              <w:t>/BC-THCS</w:t>
            </w:r>
            <w:r w:rsidR="00342F19">
              <w:rPr>
                <w:rFonts w:ascii="Times New Roman" w:eastAsia="Times New Roman" w:hAnsi="Times New Roman" w:cs="Times New Roman"/>
                <w:sz w:val="26"/>
                <w:szCs w:val="26"/>
              </w:rPr>
              <w:t>B</w:t>
            </w:r>
            <w:r w:rsidR="00F115D1">
              <w:rPr>
                <w:rFonts w:ascii="Times New Roman" w:eastAsia="Times New Roman" w:hAnsi="Times New Roman" w:cs="Times New Roman"/>
                <w:sz w:val="26"/>
                <w:szCs w:val="26"/>
              </w:rPr>
              <w:t>K</w:t>
            </w:r>
          </w:p>
        </w:tc>
        <w:tc>
          <w:tcPr>
            <w:tcW w:w="5100" w:type="dxa"/>
            <w:shd w:val="clear" w:color="auto" w:fill="auto"/>
            <w:vAlign w:val="center"/>
            <w:hideMark/>
          </w:tcPr>
          <w:p w:rsidR="00026A50" w:rsidRDefault="000552EC" w:rsidP="00F115D1">
            <w:pPr>
              <w:spacing w:after="0" w:line="240" w:lineRule="auto"/>
              <w:jc w:val="center"/>
              <w:rPr>
                <w:rFonts w:ascii="Times New Roman" w:eastAsia="Times New Roman" w:hAnsi="Times New Roman" w:cs="Times New Roman"/>
                <w:i/>
                <w:iCs/>
                <w:sz w:val="28"/>
                <w:szCs w:val="28"/>
              </w:rPr>
            </w:pPr>
            <w:r w:rsidRPr="004C65BA">
              <w:rPr>
                <w:rFonts w:ascii="Times New Roman" w:eastAsia="Times New Roman" w:hAnsi="Times New Roman" w:cs="Times New Roman"/>
                <w:i/>
                <w:iCs/>
                <w:sz w:val="28"/>
                <w:szCs w:val="28"/>
              </w:rPr>
              <w:t>             </w:t>
            </w:r>
          </w:p>
          <w:p w:rsidR="000552EC" w:rsidRPr="004C65BA" w:rsidRDefault="000552EC" w:rsidP="0095661B">
            <w:pPr>
              <w:spacing w:after="0" w:line="240" w:lineRule="auto"/>
              <w:jc w:val="center"/>
              <w:rPr>
                <w:rFonts w:ascii="Times New Roman" w:eastAsia="Times New Roman" w:hAnsi="Times New Roman" w:cs="Times New Roman"/>
                <w:sz w:val="28"/>
                <w:szCs w:val="28"/>
              </w:rPr>
            </w:pPr>
            <w:r w:rsidRPr="004C65BA">
              <w:rPr>
                <w:rFonts w:ascii="Times New Roman" w:eastAsia="Times New Roman" w:hAnsi="Times New Roman" w:cs="Times New Roman"/>
                <w:i/>
                <w:iCs/>
                <w:sz w:val="28"/>
                <w:szCs w:val="28"/>
              </w:rPr>
              <w:t xml:space="preserve"> </w:t>
            </w:r>
            <w:r w:rsidR="00342F19">
              <w:rPr>
                <w:rFonts w:ascii="Times New Roman" w:eastAsia="Times New Roman" w:hAnsi="Times New Roman" w:cs="Times New Roman"/>
                <w:i/>
                <w:iCs/>
                <w:sz w:val="28"/>
                <w:szCs w:val="28"/>
              </w:rPr>
              <w:t>Bảo Khê</w:t>
            </w:r>
            <w:r w:rsidRPr="004C65BA">
              <w:rPr>
                <w:rFonts w:ascii="Times New Roman" w:eastAsia="Times New Roman" w:hAnsi="Times New Roman" w:cs="Times New Roman"/>
                <w:i/>
                <w:iCs/>
                <w:sz w:val="28"/>
                <w:szCs w:val="28"/>
              </w:rPr>
              <w:t>, ngày</w:t>
            </w:r>
            <w:r w:rsidR="0095661B">
              <w:rPr>
                <w:rFonts w:ascii="Times New Roman" w:eastAsia="Times New Roman" w:hAnsi="Times New Roman" w:cs="Times New Roman"/>
                <w:sz w:val="28"/>
                <w:szCs w:val="28"/>
              </w:rPr>
              <w:t> </w:t>
            </w:r>
            <w:r w:rsidR="0095661B" w:rsidRPr="0095661B">
              <w:rPr>
                <w:rFonts w:ascii="Times New Roman" w:eastAsia="Times New Roman" w:hAnsi="Times New Roman" w:cs="Times New Roman"/>
                <w:i/>
                <w:sz w:val="28"/>
                <w:szCs w:val="28"/>
              </w:rPr>
              <w:t>09</w:t>
            </w:r>
            <w:r w:rsidRPr="0095661B">
              <w:rPr>
                <w:rFonts w:ascii="Times New Roman" w:eastAsia="Times New Roman" w:hAnsi="Times New Roman" w:cs="Times New Roman"/>
                <w:i/>
                <w:iCs/>
                <w:sz w:val="28"/>
                <w:szCs w:val="28"/>
              </w:rPr>
              <w:t xml:space="preserve"> </w:t>
            </w:r>
            <w:r w:rsidRPr="004C65BA">
              <w:rPr>
                <w:rFonts w:ascii="Times New Roman" w:eastAsia="Times New Roman" w:hAnsi="Times New Roman" w:cs="Times New Roman"/>
                <w:i/>
                <w:iCs/>
                <w:sz w:val="28"/>
                <w:szCs w:val="28"/>
              </w:rPr>
              <w:t xml:space="preserve">tháng </w:t>
            </w:r>
            <w:r w:rsidR="00380023">
              <w:rPr>
                <w:rFonts w:ascii="Times New Roman" w:eastAsia="Times New Roman" w:hAnsi="Times New Roman" w:cs="Times New Roman"/>
                <w:i/>
                <w:iCs/>
                <w:sz w:val="28"/>
                <w:szCs w:val="28"/>
              </w:rPr>
              <w:t>12</w:t>
            </w:r>
            <w:r w:rsidR="006272EC" w:rsidRPr="004C65BA">
              <w:rPr>
                <w:rFonts w:ascii="Times New Roman" w:eastAsia="Times New Roman" w:hAnsi="Times New Roman" w:cs="Times New Roman"/>
                <w:i/>
                <w:iCs/>
                <w:sz w:val="28"/>
                <w:szCs w:val="28"/>
              </w:rPr>
              <w:t xml:space="preserve"> năm 20</w:t>
            </w:r>
            <w:r w:rsidR="00763C6C">
              <w:rPr>
                <w:rFonts w:ascii="Times New Roman" w:eastAsia="Times New Roman" w:hAnsi="Times New Roman" w:cs="Times New Roman"/>
                <w:i/>
                <w:iCs/>
                <w:sz w:val="28"/>
                <w:szCs w:val="28"/>
              </w:rPr>
              <w:t>20</w:t>
            </w:r>
          </w:p>
        </w:tc>
      </w:tr>
    </w:tbl>
    <w:p w:rsidR="000552EC" w:rsidRPr="000552EC" w:rsidRDefault="000552EC" w:rsidP="000552EC">
      <w:pPr>
        <w:shd w:val="clear" w:color="auto" w:fill="FFFFFF"/>
        <w:spacing w:after="0" w:line="408" w:lineRule="atLeast"/>
        <w:rPr>
          <w:rFonts w:ascii="Times New Roman" w:eastAsia="Times New Roman" w:hAnsi="Times New Roman" w:cs="Times New Roman"/>
          <w:color w:val="333333"/>
          <w:sz w:val="21"/>
          <w:szCs w:val="21"/>
        </w:rPr>
      </w:pPr>
      <w:r w:rsidRPr="000552EC">
        <w:rPr>
          <w:rFonts w:ascii="Times New Roman" w:eastAsia="Times New Roman" w:hAnsi="Times New Roman" w:cs="Times New Roman"/>
          <w:color w:val="333333"/>
          <w:sz w:val="21"/>
          <w:szCs w:val="21"/>
        </w:rPr>
        <w:t> </w:t>
      </w:r>
    </w:p>
    <w:p w:rsidR="000552EC" w:rsidRPr="00F115D1" w:rsidRDefault="000552EC" w:rsidP="009C2E1E">
      <w:pPr>
        <w:shd w:val="clear" w:color="auto" w:fill="FFFFFF"/>
        <w:spacing w:after="0" w:line="408" w:lineRule="atLeast"/>
        <w:jc w:val="center"/>
        <w:rPr>
          <w:rFonts w:ascii="Times New Roman" w:eastAsia="Times New Roman" w:hAnsi="Times New Roman" w:cs="Times New Roman"/>
          <w:b/>
          <w:sz w:val="32"/>
          <w:szCs w:val="32"/>
        </w:rPr>
      </w:pPr>
      <w:r w:rsidRPr="00F115D1">
        <w:rPr>
          <w:rFonts w:ascii="Times New Roman" w:eastAsia="Times New Roman" w:hAnsi="Times New Roman" w:cs="Times New Roman"/>
          <w:b/>
          <w:bCs/>
          <w:sz w:val="32"/>
          <w:szCs w:val="32"/>
        </w:rPr>
        <w:t>BÁO CÁO</w:t>
      </w:r>
    </w:p>
    <w:p w:rsidR="00380023" w:rsidRDefault="00912F72" w:rsidP="00380023">
      <w:pPr>
        <w:shd w:val="clear" w:color="auto" w:fill="FFFFFF"/>
        <w:spacing w:after="0" w:line="408" w:lineRule="atLeast"/>
        <w:jc w:val="center"/>
        <w:rPr>
          <w:rFonts w:ascii="Times New Roman" w:eastAsia="Times New Roman" w:hAnsi="Times New Roman" w:cs="Times New Roman"/>
          <w:b/>
          <w:noProof/>
          <w:sz w:val="28"/>
          <w:szCs w:val="28"/>
        </w:rPr>
      </w:pPr>
      <w:r w:rsidRPr="00F115D1">
        <w:rPr>
          <w:rFonts w:ascii="Times New Roman" w:eastAsia="Times New Roman" w:hAnsi="Times New Roman" w:cs="Times New Roman"/>
          <w:b/>
          <w:noProof/>
          <w:sz w:val="28"/>
          <w:szCs w:val="28"/>
        </w:rPr>
        <w:t xml:space="preserve">Kết quả thực hiện </w:t>
      </w:r>
      <w:r w:rsidR="00380023">
        <w:rPr>
          <w:rFonts w:ascii="Times New Roman" w:eastAsia="Times New Roman" w:hAnsi="Times New Roman" w:cs="Times New Roman"/>
          <w:b/>
          <w:noProof/>
          <w:sz w:val="28"/>
          <w:szCs w:val="28"/>
        </w:rPr>
        <w:t>công tác phòng, chống tham nhũng năm 2020</w:t>
      </w:r>
    </w:p>
    <w:p w:rsidR="000552EC" w:rsidRPr="00F115D1" w:rsidRDefault="00380023" w:rsidP="00380023">
      <w:pPr>
        <w:shd w:val="clear" w:color="auto" w:fill="FFFFFF"/>
        <w:spacing w:after="0" w:line="408" w:lineRule="atLeast"/>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của </w:t>
      </w:r>
      <w:r w:rsidR="006958E9">
        <w:rPr>
          <w:rFonts w:ascii="Times New Roman" w:eastAsia="Times New Roman" w:hAnsi="Times New Roman" w:cs="Times New Roman"/>
          <w:b/>
          <w:noProof/>
          <w:sz w:val="28"/>
          <w:szCs w:val="28"/>
        </w:rPr>
        <w:t>trường THCS Bảo Khê</w:t>
      </w:r>
    </w:p>
    <w:p w:rsidR="000552EC" w:rsidRPr="00F115D1" w:rsidRDefault="000552EC" w:rsidP="009C2E1E">
      <w:pPr>
        <w:shd w:val="clear" w:color="auto" w:fill="FFFFFF"/>
        <w:spacing w:after="0" w:line="408" w:lineRule="atLeast"/>
        <w:jc w:val="center"/>
        <w:rPr>
          <w:rFonts w:ascii="Times New Roman" w:eastAsia="Times New Roman" w:hAnsi="Times New Roman" w:cs="Times New Roman"/>
          <w:sz w:val="28"/>
          <w:szCs w:val="28"/>
        </w:rPr>
      </w:pPr>
    </w:p>
    <w:p w:rsidR="00380023" w:rsidRPr="006958E9" w:rsidRDefault="000552EC" w:rsidP="003C70CF">
      <w:pPr>
        <w:shd w:val="clear" w:color="auto" w:fill="FFFFFF"/>
        <w:spacing w:after="0" w:line="408" w:lineRule="atLeast"/>
        <w:ind w:firstLine="720"/>
        <w:jc w:val="both"/>
        <w:rPr>
          <w:rFonts w:ascii="Times New Roman" w:eastAsia="Times New Roman" w:hAnsi="Times New Roman" w:cs="Times New Roman"/>
          <w:i/>
          <w:noProof/>
          <w:sz w:val="28"/>
          <w:szCs w:val="28"/>
        </w:rPr>
      </w:pPr>
      <w:r w:rsidRPr="006958E9">
        <w:rPr>
          <w:rFonts w:ascii="Times New Roman" w:eastAsia="Times New Roman" w:hAnsi="Times New Roman" w:cs="Times New Roman"/>
          <w:i/>
          <w:sz w:val="28"/>
          <w:szCs w:val="28"/>
        </w:rPr>
        <w:t xml:space="preserve">Thực hiện </w:t>
      </w:r>
      <w:r w:rsidR="00380023" w:rsidRPr="006958E9">
        <w:rPr>
          <w:rFonts w:ascii="Times New Roman" w:eastAsia="Times New Roman" w:hAnsi="Times New Roman" w:cs="Times New Roman"/>
          <w:i/>
          <w:sz w:val="28"/>
          <w:szCs w:val="28"/>
        </w:rPr>
        <w:t>Kế hoạch</w:t>
      </w:r>
      <w:r w:rsidR="008673F1" w:rsidRPr="006958E9">
        <w:rPr>
          <w:rFonts w:ascii="Times New Roman" w:eastAsia="Times New Roman" w:hAnsi="Times New Roman" w:cs="Times New Roman"/>
          <w:i/>
          <w:sz w:val="28"/>
          <w:szCs w:val="28"/>
        </w:rPr>
        <w:t xml:space="preserve"> số </w:t>
      </w:r>
      <w:r w:rsidR="00380023" w:rsidRPr="006958E9">
        <w:rPr>
          <w:rFonts w:ascii="Times New Roman" w:eastAsia="Times New Roman" w:hAnsi="Times New Roman" w:cs="Times New Roman"/>
          <w:i/>
          <w:sz w:val="28"/>
          <w:szCs w:val="28"/>
        </w:rPr>
        <w:t>277</w:t>
      </w:r>
      <w:r w:rsidRPr="006958E9">
        <w:rPr>
          <w:rFonts w:ascii="Times New Roman" w:eastAsia="Times New Roman" w:hAnsi="Times New Roman" w:cs="Times New Roman"/>
          <w:i/>
          <w:sz w:val="28"/>
          <w:szCs w:val="28"/>
        </w:rPr>
        <w:t>/</w:t>
      </w:r>
      <w:r w:rsidR="008673F1" w:rsidRPr="006958E9">
        <w:rPr>
          <w:rFonts w:ascii="Times New Roman" w:eastAsia="Times New Roman" w:hAnsi="Times New Roman" w:cs="Times New Roman"/>
          <w:i/>
          <w:sz w:val="28"/>
          <w:szCs w:val="28"/>
        </w:rPr>
        <w:t>P</w:t>
      </w:r>
      <w:r w:rsidRPr="006958E9">
        <w:rPr>
          <w:rFonts w:ascii="Times New Roman" w:eastAsia="Times New Roman" w:hAnsi="Times New Roman" w:cs="Times New Roman"/>
          <w:i/>
          <w:sz w:val="28"/>
          <w:szCs w:val="28"/>
        </w:rPr>
        <w:t xml:space="preserve">GD&amp;ĐT ngày </w:t>
      </w:r>
      <w:r w:rsidR="00380023" w:rsidRPr="006958E9">
        <w:rPr>
          <w:rFonts w:ascii="Times New Roman" w:eastAsia="Times New Roman" w:hAnsi="Times New Roman" w:cs="Times New Roman"/>
          <w:i/>
          <w:sz w:val="28"/>
          <w:szCs w:val="28"/>
        </w:rPr>
        <w:t>06</w:t>
      </w:r>
      <w:r w:rsidR="008673F1" w:rsidRPr="006958E9">
        <w:rPr>
          <w:rFonts w:ascii="Times New Roman" w:eastAsia="Times New Roman" w:hAnsi="Times New Roman" w:cs="Times New Roman"/>
          <w:i/>
          <w:sz w:val="28"/>
          <w:szCs w:val="28"/>
        </w:rPr>
        <w:t>/</w:t>
      </w:r>
      <w:r w:rsidR="00380023" w:rsidRPr="006958E9">
        <w:rPr>
          <w:rFonts w:ascii="Times New Roman" w:eastAsia="Times New Roman" w:hAnsi="Times New Roman" w:cs="Times New Roman"/>
          <w:i/>
          <w:sz w:val="28"/>
          <w:szCs w:val="28"/>
        </w:rPr>
        <w:t>04</w:t>
      </w:r>
      <w:r w:rsidR="00C65761" w:rsidRPr="006958E9">
        <w:rPr>
          <w:rFonts w:ascii="Times New Roman" w:eastAsia="Times New Roman" w:hAnsi="Times New Roman" w:cs="Times New Roman"/>
          <w:i/>
          <w:sz w:val="28"/>
          <w:szCs w:val="28"/>
        </w:rPr>
        <w:t>/20</w:t>
      </w:r>
      <w:r w:rsidR="00380023" w:rsidRPr="006958E9">
        <w:rPr>
          <w:rFonts w:ascii="Times New Roman" w:eastAsia="Times New Roman" w:hAnsi="Times New Roman" w:cs="Times New Roman"/>
          <w:i/>
          <w:sz w:val="28"/>
          <w:szCs w:val="28"/>
        </w:rPr>
        <w:t>20</w:t>
      </w:r>
      <w:r w:rsidR="008673F1" w:rsidRPr="006958E9">
        <w:rPr>
          <w:rFonts w:ascii="Times New Roman" w:eastAsia="Times New Roman" w:hAnsi="Times New Roman" w:cs="Times New Roman"/>
          <w:i/>
          <w:sz w:val="28"/>
          <w:szCs w:val="28"/>
        </w:rPr>
        <w:t xml:space="preserve"> </w:t>
      </w:r>
      <w:r w:rsidRPr="006958E9">
        <w:rPr>
          <w:rFonts w:ascii="Times New Roman" w:eastAsia="Times New Roman" w:hAnsi="Times New Roman" w:cs="Times New Roman"/>
          <w:i/>
          <w:sz w:val="28"/>
          <w:szCs w:val="28"/>
        </w:rPr>
        <w:t xml:space="preserve">của phòng GD&amp;ĐT </w:t>
      </w:r>
      <w:r w:rsidR="008673F1" w:rsidRPr="006958E9">
        <w:rPr>
          <w:rFonts w:ascii="Times New Roman" w:eastAsia="Times New Roman" w:hAnsi="Times New Roman" w:cs="Times New Roman"/>
          <w:i/>
          <w:sz w:val="28"/>
          <w:szCs w:val="28"/>
        </w:rPr>
        <w:t>thành phố Hưng Yên</w:t>
      </w:r>
      <w:r w:rsidRPr="006958E9">
        <w:rPr>
          <w:rFonts w:ascii="Times New Roman" w:eastAsia="Times New Roman" w:hAnsi="Times New Roman" w:cs="Times New Roman"/>
          <w:i/>
          <w:sz w:val="28"/>
          <w:szCs w:val="28"/>
        </w:rPr>
        <w:t xml:space="preserve"> </w:t>
      </w:r>
      <w:r w:rsidR="00380023" w:rsidRPr="006958E9">
        <w:rPr>
          <w:rFonts w:ascii="Times New Roman" w:eastAsia="Times New Roman" w:hAnsi="Times New Roman" w:cs="Times New Roman"/>
          <w:i/>
          <w:noProof/>
          <w:sz w:val="28"/>
          <w:szCs w:val="28"/>
        </w:rPr>
        <w:t>thực hiện công tác phòng, chống tham nhũng năm 2020 của ngành Giáo dục và Đào tạo thành phố Hưng Yên</w:t>
      </w:r>
    </w:p>
    <w:p w:rsidR="00E851E8" w:rsidRPr="003C70CF" w:rsidRDefault="000552EC" w:rsidP="006958E9">
      <w:pPr>
        <w:shd w:val="clear" w:color="auto" w:fill="FFFFFF"/>
        <w:spacing w:after="0" w:line="408" w:lineRule="atLeast"/>
        <w:ind w:firstLine="720"/>
        <w:jc w:val="both"/>
        <w:rPr>
          <w:rFonts w:ascii="Times New Roman" w:eastAsia="Times New Roman" w:hAnsi="Times New Roman" w:cs="Times New Roman"/>
          <w:noProof/>
          <w:sz w:val="28"/>
          <w:szCs w:val="28"/>
        </w:rPr>
      </w:pPr>
      <w:r w:rsidRPr="00F115D1">
        <w:rPr>
          <w:rFonts w:ascii="Times New Roman" w:eastAsia="Times New Roman" w:hAnsi="Times New Roman" w:cs="Times New Roman"/>
          <w:sz w:val="28"/>
          <w:szCs w:val="28"/>
        </w:rPr>
        <w:t xml:space="preserve">Trường THCS </w:t>
      </w:r>
      <w:r w:rsidR="006958E9">
        <w:rPr>
          <w:rFonts w:ascii="Times New Roman" w:eastAsia="Times New Roman" w:hAnsi="Times New Roman" w:cs="Times New Roman"/>
          <w:sz w:val="28"/>
          <w:szCs w:val="28"/>
        </w:rPr>
        <w:t>Bảo Khê</w:t>
      </w:r>
      <w:r w:rsidR="002D3472">
        <w:rPr>
          <w:rFonts w:ascii="Times New Roman" w:eastAsia="Times New Roman" w:hAnsi="Times New Roman" w:cs="Times New Roman"/>
          <w:sz w:val="28"/>
          <w:szCs w:val="28"/>
        </w:rPr>
        <w:t xml:space="preserve"> </w:t>
      </w:r>
      <w:r w:rsidRPr="00F115D1">
        <w:rPr>
          <w:rFonts w:ascii="Times New Roman" w:eastAsia="Times New Roman" w:hAnsi="Times New Roman" w:cs="Times New Roman"/>
          <w:sz w:val="28"/>
          <w:szCs w:val="28"/>
        </w:rPr>
        <w:t xml:space="preserve">báo cáo </w:t>
      </w:r>
      <w:r w:rsidR="00B60028" w:rsidRPr="00F115D1">
        <w:rPr>
          <w:rFonts w:ascii="Times New Roman" w:eastAsia="Times New Roman" w:hAnsi="Times New Roman" w:cs="Times New Roman"/>
          <w:sz w:val="28"/>
          <w:szCs w:val="28"/>
        </w:rPr>
        <w:t xml:space="preserve">kết </w:t>
      </w:r>
      <w:r w:rsidR="00082CC1" w:rsidRPr="00F115D1">
        <w:rPr>
          <w:rFonts w:ascii="Times New Roman" w:eastAsia="Times New Roman" w:hAnsi="Times New Roman" w:cs="Times New Roman"/>
          <w:sz w:val="28"/>
          <w:szCs w:val="28"/>
        </w:rPr>
        <w:t xml:space="preserve">về phòng, chống tham </w:t>
      </w:r>
      <w:r w:rsidR="00380023" w:rsidRPr="00380023">
        <w:rPr>
          <w:rFonts w:ascii="Times New Roman" w:eastAsia="Times New Roman" w:hAnsi="Times New Roman" w:cs="Times New Roman"/>
          <w:noProof/>
          <w:sz w:val="28"/>
          <w:szCs w:val="28"/>
        </w:rPr>
        <w:t>nhũng năm 2020</w:t>
      </w:r>
      <w:r w:rsidR="00380023">
        <w:rPr>
          <w:rFonts w:ascii="Times New Roman" w:eastAsia="Times New Roman" w:hAnsi="Times New Roman" w:cs="Times New Roman"/>
          <w:noProof/>
          <w:sz w:val="28"/>
          <w:szCs w:val="28"/>
        </w:rPr>
        <w:t xml:space="preserve"> </w:t>
      </w:r>
      <w:r w:rsidR="00380023" w:rsidRPr="00380023">
        <w:rPr>
          <w:rFonts w:ascii="Times New Roman" w:eastAsia="Times New Roman" w:hAnsi="Times New Roman" w:cs="Times New Roman"/>
          <w:noProof/>
          <w:sz w:val="28"/>
          <w:szCs w:val="28"/>
        </w:rPr>
        <w:t xml:space="preserve">của </w:t>
      </w:r>
      <w:r w:rsidR="00AA1D3A">
        <w:rPr>
          <w:rFonts w:ascii="Times New Roman" w:eastAsia="Times New Roman" w:hAnsi="Times New Roman" w:cs="Times New Roman"/>
          <w:noProof/>
          <w:sz w:val="28"/>
          <w:szCs w:val="28"/>
        </w:rPr>
        <w:t>trường THCS Bảo Khê</w:t>
      </w:r>
      <w:r w:rsidR="003C70CF">
        <w:rPr>
          <w:rFonts w:ascii="Times New Roman" w:eastAsia="Times New Roman" w:hAnsi="Times New Roman" w:cs="Times New Roman"/>
          <w:noProof/>
          <w:sz w:val="28"/>
          <w:szCs w:val="28"/>
        </w:rPr>
        <w:t xml:space="preserve"> như sau:</w:t>
      </w:r>
    </w:p>
    <w:p w:rsidR="003C70CF" w:rsidRDefault="00384816" w:rsidP="003C70CF">
      <w:pPr>
        <w:pStyle w:val="Bodytext20"/>
        <w:shd w:val="clear" w:color="auto" w:fill="auto"/>
        <w:tabs>
          <w:tab w:val="left" w:pos="540"/>
          <w:tab w:val="left" w:pos="709"/>
        </w:tabs>
        <w:spacing w:before="100" w:beforeAutospacing="1" w:after="100" w:afterAutospacing="1" w:line="240" w:lineRule="auto"/>
        <w:jc w:val="both"/>
        <w:rPr>
          <w:rStyle w:val="Strong"/>
          <w:rFonts w:ascii="Times New Roman" w:hAnsi="Times New Roman" w:cs="Times New Roman"/>
          <w:color w:val="333333"/>
          <w:sz w:val="28"/>
          <w:szCs w:val="28"/>
          <w:shd w:val="clear" w:color="auto" w:fill="FAFAFA"/>
        </w:rPr>
      </w:pPr>
      <w:r>
        <w:rPr>
          <w:rStyle w:val="Strong"/>
          <w:rFonts w:ascii="Times New Roman" w:hAnsi="Times New Roman" w:cs="Times New Roman"/>
          <w:color w:val="333333"/>
          <w:sz w:val="28"/>
          <w:szCs w:val="28"/>
          <w:shd w:val="clear" w:color="auto" w:fill="FAFAFA"/>
        </w:rPr>
        <w:t xml:space="preserve">          </w:t>
      </w:r>
      <w:r w:rsidR="00E851E8" w:rsidRPr="00E851E8">
        <w:rPr>
          <w:rStyle w:val="Strong"/>
          <w:rFonts w:ascii="Times New Roman" w:hAnsi="Times New Roman" w:cs="Times New Roman"/>
          <w:color w:val="333333"/>
          <w:sz w:val="28"/>
          <w:szCs w:val="28"/>
          <w:shd w:val="clear" w:color="auto" w:fill="FAFAFA"/>
        </w:rPr>
        <w:t>KẾT QUẢ CÔNG TÁC PHÒNG CHỐNG THAM NHŨNG</w:t>
      </w:r>
    </w:p>
    <w:p w:rsidR="003C70CF" w:rsidRDefault="00E851E8" w:rsidP="003C70CF">
      <w:pPr>
        <w:pStyle w:val="Bodytext20"/>
        <w:shd w:val="clear" w:color="auto" w:fill="auto"/>
        <w:tabs>
          <w:tab w:val="left" w:pos="540"/>
          <w:tab w:val="left" w:pos="709"/>
        </w:tabs>
        <w:spacing w:before="100" w:beforeAutospacing="1" w:after="100" w:afterAutospacing="1" w:line="240" w:lineRule="auto"/>
        <w:jc w:val="both"/>
        <w:rPr>
          <w:rStyle w:val="Strong"/>
          <w:rFonts w:ascii="Times New Roman" w:hAnsi="Times New Roman" w:cs="Times New Roman"/>
          <w:color w:val="333333"/>
          <w:sz w:val="28"/>
          <w:szCs w:val="28"/>
          <w:shd w:val="clear" w:color="auto" w:fill="FAFAFA"/>
        </w:rPr>
      </w:pPr>
      <w:r w:rsidRPr="00E851E8">
        <w:rPr>
          <w:rStyle w:val="Strong"/>
          <w:rFonts w:ascii="Times New Roman" w:hAnsi="Times New Roman" w:cs="Times New Roman"/>
          <w:color w:val="333333"/>
          <w:sz w:val="28"/>
          <w:szCs w:val="28"/>
          <w:shd w:val="clear" w:color="auto" w:fill="FAFAFA"/>
        </w:rPr>
        <w:t>1. Công tác lãnh đạo, chỉ đạo và thực hiện các quy định của pháp luật về phòng, chống tham nhũng, chống lãng phí, thực hành tiết kiệm.</w:t>
      </w:r>
    </w:p>
    <w:p w:rsidR="0004366C" w:rsidRPr="0004366C" w:rsidRDefault="003C70CF" w:rsidP="003C70CF">
      <w:pPr>
        <w:pStyle w:val="Bodytext20"/>
        <w:shd w:val="clear" w:color="auto" w:fill="auto"/>
        <w:tabs>
          <w:tab w:val="left" w:pos="540"/>
          <w:tab w:val="left" w:pos="709"/>
        </w:tabs>
        <w:spacing w:before="120" w:after="120" w:line="240" w:lineRule="auto"/>
        <w:rPr>
          <w:rFonts w:ascii="Times New Roman" w:hAnsi="Times New Roman" w:cs="Times New Roman"/>
          <w:b/>
          <w:bCs/>
          <w:color w:val="333333"/>
          <w:sz w:val="28"/>
          <w:szCs w:val="28"/>
          <w:shd w:val="clear" w:color="auto" w:fill="FAFAFA"/>
        </w:rPr>
      </w:pPr>
      <w:r>
        <w:rPr>
          <w:rStyle w:val="Strong"/>
          <w:rFonts w:ascii="Times New Roman" w:hAnsi="Times New Roman" w:cs="Times New Roman"/>
          <w:color w:val="333333"/>
          <w:sz w:val="28"/>
          <w:szCs w:val="28"/>
          <w:shd w:val="clear" w:color="auto" w:fill="FAFAFA"/>
        </w:rPr>
        <w:t>*</w:t>
      </w:r>
      <w:r w:rsidR="00E851E8" w:rsidRPr="00E851E8">
        <w:rPr>
          <w:rStyle w:val="Strong"/>
          <w:rFonts w:ascii="Times New Roman" w:hAnsi="Times New Roman" w:cs="Times New Roman"/>
          <w:color w:val="333333"/>
          <w:sz w:val="28"/>
          <w:szCs w:val="28"/>
          <w:shd w:val="clear" w:color="auto" w:fill="FAFAFA"/>
        </w:rPr>
        <w:t>Nộ</w:t>
      </w:r>
      <w:r>
        <w:rPr>
          <w:rStyle w:val="Strong"/>
          <w:rFonts w:ascii="Times New Roman" w:hAnsi="Times New Roman" w:cs="Times New Roman"/>
          <w:color w:val="333333"/>
          <w:sz w:val="28"/>
          <w:szCs w:val="28"/>
          <w:shd w:val="clear" w:color="auto" w:fill="FAFAFA"/>
        </w:rPr>
        <w:t xml:space="preserve">i </w:t>
      </w:r>
      <w:r w:rsidR="00E851E8" w:rsidRPr="00E851E8">
        <w:rPr>
          <w:rStyle w:val="Strong"/>
          <w:rFonts w:ascii="Times New Roman" w:hAnsi="Times New Roman" w:cs="Times New Roman"/>
          <w:color w:val="333333"/>
          <w:sz w:val="28"/>
          <w:szCs w:val="28"/>
          <w:shd w:val="clear" w:color="auto" w:fill="FAFAFA"/>
        </w:rPr>
        <w:t>dung</w:t>
      </w:r>
      <w:r>
        <w:rPr>
          <w:rStyle w:val="Strong"/>
          <w:rFonts w:ascii="Times New Roman" w:hAnsi="Times New Roman" w:cs="Times New Roman"/>
          <w:color w:val="333333"/>
          <w:sz w:val="28"/>
          <w:szCs w:val="28"/>
          <w:shd w:val="clear" w:color="auto" w:fill="FAFAFA"/>
        </w:rPr>
        <w:t xml:space="preserve">  </w:t>
      </w:r>
      <w:r w:rsidR="00E851E8" w:rsidRPr="00E851E8">
        <w:rPr>
          <w:rFonts w:ascii="Times New Roman" w:hAnsi="Times New Roman" w:cs="Times New Roman"/>
          <w:color w:val="333333"/>
          <w:sz w:val="28"/>
          <w:szCs w:val="28"/>
        </w:rPr>
        <w:br/>
      </w:r>
      <w:r w:rsidR="0004366C">
        <w:rPr>
          <w:rFonts w:ascii="Times New Roman" w:hAnsi="Times New Roman" w:cs="Times New Roman"/>
          <w:sz w:val="28"/>
          <w:szCs w:val="28"/>
          <w:shd w:val="clear" w:color="auto" w:fill="FAFAFA"/>
        </w:rPr>
        <w:t xml:space="preserve">         </w:t>
      </w:r>
      <w:r w:rsidR="00F73FD9">
        <w:rPr>
          <w:rFonts w:ascii="Times New Roman" w:hAnsi="Times New Roman" w:cs="Times New Roman"/>
          <w:sz w:val="28"/>
          <w:szCs w:val="28"/>
          <w:shd w:val="clear" w:color="auto" w:fill="FAFAFA"/>
        </w:rPr>
        <w:t xml:space="preserve"> </w:t>
      </w:r>
      <w:r w:rsidR="00E851E8" w:rsidRPr="00E851E8">
        <w:rPr>
          <w:rFonts w:ascii="Times New Roman" w:hAnsi="Times New Roman" w:cs="Times New Roman"/>
          <w:sz w:val="28"/>
          <w:szCs w:val="28"/>
          <w:shd w:val="clear" w:color="auto" w:fill="FAFAFA"/>
        </w:rPr>
        <w:t xml:space="preserve">Nhà trường đã thực hiện </w:t>
      </w:r>
      <w:r w:rsidR="0004366C" w:rsidRPr="0004366C">
        <w:rPr>
          <w:rFonts w:ascii="Times New Roman" w:eastAsia="Times New Roman" w:hAnsi="Times New Roman" w:cs="Times New Roman"/>
          <w:sz w:val="28"/>
          <w:szCs w:val="28"/>
        </w:rPr>
        <w:t xml:space="preserve">công tác tuyên truyền, phổ biến </w:t>
      </w:r>
      <w:r w:rsidR="0004366C" w:rsidRPr="0004366C">
        <w:rPr>
          <w:rFonts w:ascii="Times New Roman" w:eastAsia="Arial Unicode MS" w:hAnsi="Times New Roman" w:cs="Times New Roman"/>
          <w:sz w:val="28"/>
          <w:szCs w:val="28"/>
        </w:rPr>
        <w:t xml:space="preserve">các chủ trương, nghị quyết của Đảng, chính sách pháp luật của Nhà nước, của </w:t>
      </w:r>
      <w:r w:rsidR="0004366C" w:rsidRPr="0004366C">
        <w:rPr>
          <w:rFonts w:ascii="Times New Roman" w:eastAsia="Times New Roman" w:hAnsi="Times New Roman" w:cs="Times New Roman"/>
          <w:sz w:val="28"/>
          <w:szCs w:val="28"/>
        </w:rPr>
        <w:t>Tỉnh ủy, UBND tỉnh, Sở GD&amp;ĐT, Thành ủy và UBND thành phố về công tác PCTN đến toàn thể cán bộ, giáo viên, nhân viên toàn ngành, tập trung các văn bản sau:</w:t>
      </w:r>
    </w:p>
    <w:p w:rsidR="0004366C" w:rsidRPr="0004366C" w:rsidRDefault="0004366C" w:rsidP="0004366C">
      <w:pPr>
        <w:tabs>
          <w:tab w:val="left" w:pos="540"/>
          <w:tab w:val="left" w:pos="709"/>
        </w:tabs>
        <w:spacing w:before="60" w:after="0" w:line="240" w:lineRule="auto"/>
        <w:ind w:firstLine="709"/>
        <w:jc w:val="both"/>
        <w:rPr>
          <w:rFonts w:ascii="Times New Roman" w:eastAsia="Times New Roman" w:hAnsi="Times New Roman" w:cs="Times New Roman"/>
          <w:sz w:val="28"/>
          <w:szCs w:val="28"/>
        </w:rPr>
      </w:pPr>
      <w:r w:rsidRPr="0004366C">
        <w:rPr>
          <w:rFonts w:ascii="Times New Roman" w:eastAsia="Times New Roman" w:hAnsi="Times New Roman" w:cs="Times New Roman"/>
          <w:sz w:val="28"/>
          <w:szCs w:val="28"/>
        </w:rPr>
        <w:t xml:space="preserve">- Luật PCTN năm 2018 được Quốc hội thông qua ngày 20/11/2018, có hiệu lực thi hành từ ngày 01/7/2019; Chỉ thị 33-CT/TW ngày 03/01/2014 của Bộ Chính trị về tăng cường sự lãnh đạo của Đảng đối với việc kê khai và kiểm soát việc kê khai tài sản; Chỉ thị số 50-CT/TW ngày 07/12/2015 của Bộ Chính trị về tăng cường sự lãnh đạo của Đảng  đối với công tác phát hiện, xử lý vụ việc tham nhũng; Kết luận số 10-KL/TW ngày 26/12/2016 của Bộ Chính trị về việc tiếp tục thực hiện Nghị quyết Trung ương 3 (Khóa X) về tăng cường sự lãnh đạo của Đảng đối với công tác PCTN, lãng phí; Chỉ thị số 05-CT/TW ngày 15/5/2016 của Bộ Chính trị </w:t>
      </w:r>
      <w:r w:rsidRPr="0004366C">
        <w:rPr>
          <w:rFonts w:ascii="Times New Roman" w:eastAsia="Times New Roman" w:hAnsi="Times New Roman" w:cs="Times New Roman"/>
          <w:sz w:val="28"/>
          <w:szCs w:val="28"/>
          <w:lang w:val="nl-NL"/>
        </w:rPr>
        <w:t xml:space="preserve">về: “Đẩy mạnh học tập và làm theo tư tưởng, đạo đức, phong cách Hồ Chí Minh”; Quy định số 65-QĐ/TW ngày 03/02/2017 của Ban Bí thư Trung ương Đảng về chỉ đạo, định hướng cung cấp thông tin tuyên truyền về PCTN; Quy định số 102-QĐ/TW ngày 15/11/2017 của Ban Chấp hành Trung ương Đảng về xử lý kỷ luật đảng viên vi phạm; </w:t>
      </w:r>
      <w:r w:rsidRPr="0004366C">
        <w:rPr>
          <w:rFonts w:ascii="Times New Roman" w:eastAsia="Times New Roman" w:hAnsi="Times New Roman" w:cs="Times New Roman"/>
          <w:sz w:val="28"/>
          <w:szCs w:val="28"/>
        </w:rPr>
        <w:t xml:space="preserve">Nghị định số 59/2019/NĐ-CP ngày 01/7/2019 của Chính phủ quy định chi tiết một số điều và biện pháp thi hành Luật PCTN; Chỉ thị số 10/CT-TTg ngày 12/6/2013 của Thủ tướng Chính phủ về đưa nội dung PCTN vào giảng dạy tại các cơ sở giáo dục, đào tạo từ năm học 2013-2014; Chỉ thị số 12/CT-TTg ngày 28/4/2016 của Thủ tướng Chính phủ về tăng cường phát hiện, xử lý vụ việc, vụ án tham nhũng; </w:t>
      </w:r>
      <w:r w:rsidRPr="0004366C">
        <w:rPr>
          <w:rFonts w:ascii="Times New Roman" w:eastAsia="Times New Roman" w:hAnsi="Times New Roman" w:cs="Times New Roman"/>
          <w:sz w:val="28"/>
          <w:szCs w:val="28"/>
        </w:rPr>
        <w:lastRenderedPageBreak/>
        <w:t>Nghị quyết số 126/NQ-CP ngày 29/11/2017 của Chính phủ về Chương trình hành động thực hiện công tác PCTN đến năm 2020;</w:t>
      </w:r>
    </w:p>
    <w:p w:rsidR="0004366C" w:rsidRPr="0004366C" w:rsidRDefault="0004366C" w:rsidP="0004366C">
      <w:pPr>
        <w:widowControl w:val="0"/>
        <w:tabs>
          <w:tab w:val="left" w:pos="540"/>
          <w:tab w:val="left" w:pos="709"/>
          <w:tab w:val="left" w:pos="896"/>
        </w:tabs>
        <w:spacing w:before="60" w:after="0" w:line="240" w:lineRule="auto"/>
        <w:ind w:firstLine="709"/>
        <w:jc w:val="both"/>
        <w:rPr>
          <w:rFonts w:ascii="Times New Roman" w:eastAsia="Times New Roman" w:hAnsi="Times New Roman" w:cs="Times New Roman"/>
          <w:sz w:val="28"/>
          <w:szCs w:val="28"/>
        </w:rPr>
      </w:pPr>
      <w:r w:rsidRPr="0004366C">
        <w:rPr>
          <w:rFonts w:ascii="Times New Roman" w:eastAsia="Times New Roman" w:hAnsi="Times New Roman" w:cs="Times New Roman"/>
          <w:b/>
          <w:sz w:val="28"/>
          <w:szCs w:val="28"/>
        </w:rPr>
        <w:t xml:space="preserve">- </w:t>
      </w:r>
      <w:r w:rsidRPr="0004366C">
        <w:rPr>
          <w:rFonts w:ascii="Times New Roman" w:eastAsia="Times New Roman" w:hAnsi="Times New Roman" w:cs="Times New Roman"/>
          <w:sz w:val="28"/>
          <w:szCs w:val="28"/>
        </w:rPr>
        <w:t xml:space="preserve">Quyết định số 03/QĐ-BNV ngày 26/02/2007 của Bộ Nội Vụ ban hành Quy tắc ứng xử của cán bộ, công chức, viên chức làm việc trong bộ máy chính quyền địa phương; Quyết định số 16/2008/QĐ-BGDĐT ngày 16/4/2008 của Bộ GD&amp;ĐT quy định về đạo đức nhà giáo; Thông tư số 08/2013/TT-TTCP ngày 31/10/2013 của Thanh tra Chính phủ hướng dẫn thi hành các quy định về minh bạch tài sản, thu nhập; Công văn số 5571/BGDĐT-TTr ngày 13/8/2013 của Bộ GD&amp;ĐT về hướng dẫn các cơ sở GDĐT triển khai thực hiện Chỉ thị số 10/CT-TTg ngày 12/6/2013 của Thủ tướng Chính phủ về đưa nội dung PCTN vào giảng dạy tại các cơ sở giáo dục, đào tạo từ năm học 2013-2014,... </w:t>
      </w:r>
    </w:p>
    <w:p w:rsidR="00F73FD9" w:rsidRDefault="0004366C" w:rsidP="00F73FD9">
      <w:pPr>
        <w:tabs>
          <w:tab w:val="left" w:pos="540"/>
          <w:tab w:val="left" w:pos="709"/>
        </w:tabs>
        <w:spacing w:before="60" w:after="0" w:line="240" w:lineRule="auto"/>
        <w:ind w:firstLine="709"/>
        <w:jc w:val="both"/>
        <w:rPr>
          <w:rFonts w:ascii="Times New Roman" w:eastAsia="Times New Roman" w:hAnsi="Times New Roman" w:cs="Times New Roman"/>
          <w:sz w:val="28"/>
          <w:szCs w:val="28"/>
          <w:lang w:val="nl-NL"/>
        </w:rPr>
      </w:pPr>
      <w:r w:rsidRPr="0004366C">
        <w:rPr>
          <w:rFonts w:ascii="Times New Roman" w:eastAsia="Times New Roman" w:hAnsi="Times New Roman" w:cs="Times New Roman"/>
          <w:sz w:val="28"/>
          <w:szCs w:val="28"/>
        </w:rPr>
        <w:t xml:space="preserve"> </w:t>
      </w:r>
      <w:r w:rsidRPr="0004366C">
        <w:rPr>
          <w:rFonts w:ascii="Times New Roman" w:eastAsia="Times New Roman" w:hAnsi="Times New Roman" w:cs="Times New Roman"/>
          <w:b/>
          <w:sz w:val="28"/>
          <w:szCs w:val="28"/>
        </w:rPr>
        <w:t>-</w:t>
      </w:r>
      <w:r w:rsidRPr="0004366C">
        <w:rPr>
          <w:rFonts w:ascii="Times New Roman" w:eastAsia="Times New Roman" w:hAnsi="Times New Roman" w:cs="Times New Roman"/>
          <w:sz w:val="28"/>
          <w:szCs w:val="28"/>
        </w:rPr>
        <w:t xml:space="preserve"> Chỉ thị số 29-CT/TU ngày 14/4/2015 của Tỉnh ủy về tiếp tục lãnh đạo thực hiện có hiệu quả công tác PCTN, lãng phí; Kế hoạch số 47-KH/TU ngày 27/02/2017 của Ban Thường vụ Tỉnh ủy về thực hiện Kết luận số 10-KL/TW ngày 26/12/2016 của Bộ Chính trị về việc tiếp tục thực hiện Nghị quyết Trung ương 3 (Khóa X) về tăng cường sự lãnh đạo của Đảng đối với công tác PCTN, lãng phí; </w:t>
      </w:r>
      <w:r w:rsidRPr="0004366C">
        <w:rPr>
          <w:rFonts w:ascii="Times New Roman" w:eastAsia="Times New Roman" w:hAnsi="Times New Roman" w:cs="Times New Roman"/>
          <w:sz w:val="28"/>
          <w:szCs w:val="28"/>
          <w:lang w:val="nl-NL"/>
        </w:rPr>
        <w:t>Kế hoạch số 126/KH-UBND ngày 20/8/2013 của UBND tỉnh</w:t>
      </w:r>
      <w:r w:rsidRPr="0004366C">
        <w:rPr>
          <w:rFonts w:ascii="Times New Roman" w:eastAsia="Times New Roman" w:hAnsi="Times New Roman" w:cs="Times New Roman"/>
          <w:sz w:val="28"/>
          <w:szCs w:val="28"/>
        </w:rPr>
        <w:t xml:space="preserve"> về</w:t>
      </w:r>
      <w:r w:rsidRPr="0004366C">
        <w:rPr>
          <w:rFonts w:ascii="Times New Roman" w:eastAsia="Times New Roman" w:hAnsi="Times New Roman" w:cs="Times New Roman"/>
          <w:sz w:val="28"/>
          <w:szCs w:val="28"/>
          <w:lang w:val="nl-NL"/>
        </w:rPr>
        <w:t xml:space="preserve"> triển khai thực hiện </w:t>
      </w:r>
      <w:r w:rsidRPr="0004366C">
        <w:rPr>
          <w:rFonts w:ascii="Times New Roman" w:eastAsia="Times New Roman" w:hAnsi="Times New Roman" w:cs="Times New Roman"/>
          <w:sz w:val="28"/>
          <w:szCs w:val="28"/>
        </w:rPr>
        <w:t xml:space="preserve">Chỉ thị số 10/CT-TTg ngày 12/6/2013 của Thủ tướng Chính phủ về đưa nội dung PCTN vào giảng dạy tại các cơ sở giáo dục, đào tạo từ năm học 2013-2014; Kế hoạch </w:t>
      </w:r>
      <w:r w:rsidRPr="0004366C">
        <w:rPr>
          <w:rFonts w:ascii="Times New Roman" w:eastAsia="Times New Roman" w:hAnsi="Times New Roman" w:cs="Times New Roman"/>
          <w:sz w:val="28"/>
          <w:szCs w:val="28"/>
          <w:lang w:val="nl-NL"/>
        </w:rPr>
        <w:t>số 238/KH-UBND ngày 24/01/2018 của UBND tỉnh về thực hiện Chương trình hành động của Chính phủ thực hiện công tác PCTN trên địa bàn tỉnh Hưng Yên đến năm 2020; Kế hoạch số 33/KH-UBND ngày 07/3/2019 của UBND tỉnh về triển khai thi hành Luật PCTN năm 2018,...</w:t>
      </w:r>
    </w:p>
    <w:p w:rsidR="0008641A" w:rsidRPr="0008641A" w:rsidRDefault="0008641A" w:rsidP="00F73FD9">
      <w:pPr>
        <w:tabs>
          <w:tab w:val="left" w:pos="540"/>
          <w:tab w:val="left" w:pos="709"/>
        </w:tabs>
        <w:spacing w:before="60" w:after="0" w:line="240" w:lineRule="auto"/>
        <w:ind w:firstLine="709"/>
        <w:jc w:val="both"/>
        <w:rPr>
          <w:rFonts w:ascii="Times New Roman" w:eastAsia="Times New Roman" w:hAnsi="Times New Roman" w:cs="Times New Roman"/>
          <w:sz w:val="28"/>
          <w:szCs w:val="28"/>
        </w:rPr>
      </w:pPr>
      <w:r>
        <w:rPr>
          <w:rFonts w:ascii="Helvetica" w:hAnsi="Helvetica" w:cs="Helvetica"/>
          <w:color w:val="333333"/>
          <w:sz w:val="21"/>
          <w:szCs w:val="21"/>
          <w:shd w:val="clear" w:color="auto" w:fill="FAFAFA"/>
        </w:rPr>
        <w:t> </w:t>
      </w:r>
      <w:r w:rsidRPr="0008641A">
        <w:rPr>
          <w:rFonts w:ascii="Times New Roman" w:hAnsi="Times New Roman" w:cs="Times New Roman"/>
          <w:sz w:val="28"/>
          <w:szCs w:val="28"/>
          <w:shd w:val="clear" w:color="auto" w:fill="FAFAFA"/>
        </w:rPr>
        <w:t xml:space="preserve">Nhà trường đã xây dựng </w:t>
      </w:r>
      <w:r>
        <w:rPr>
          <w:rFonts w:ascii="Times New Roman" w:hAnsi="Times New Roman" w:cs="Times New Roman"/>
          <w:sz w:val="28"/>
          <w:szCs w:val="28"/>
          <w:shd w:val="clear" w:color="auto" w:fill="FAFAFA"/>
        </w:rPr>
        <w:t>K</w:t>
      </w:r>
      <w:r w:rsidRPr="0008641A">
        <w:rPr>
          <w:rFonts w:ascii="Times New Roman" w:hAnsi="Times New Roman" w:cs="Times New Roman"/>
          <w:sz w:val="28"/>
          <w:szCs w:val="28"/>
          <w:shd w:val="clear" w:color="auto" w:fill="FAFAFA"/>
        </w:rPr>
        <w:t xml:space="preserve">ế hoạch số </w:t>
      </w:r>
      <w:r w:rsidR="002A4B42">
        <w:rPr>
          <w:rFonts w:ascii="Times New Roman" w:hAnsi="Times New Roman" w:cs="Times New Roman"/>
          <w:sz w:val="28"/>
          <w:szCs w:val="28"/>
          <w:shd w:val="clear" w:color="auto" w:fill="FAFAFA"/>
        </w:rPr>
        <w:t>104</w:t>
      </w:r>
      <w:r w:rsidRPr="0008641A">
        <w:rPr>
          <w:rFonts w:ascii="Times New Roman" w:hAnsi="Times New Roman" w:cs="Times New Roman"/>
          <w:sz w:val="28"/>
          <w:szCs w:val="28"/>
          <w:shd w:val="clear" w:color="auto" w:fill="FAFAFA"/>
        </w:rPr>
        <w:t>/KH-</w:t>
      </w:r>
      <w:r w:rsidR="002A4B42">
        <w:rPr>
          <w:rFonts w:ascii="Times New Roman" w:hAnsi="Times New Roman" w:cs="Times New Roman"/>
          <w:sz w:val="28"/>
          <w:szCs w:val="28"/>
          <w:shd w:val="clear" w:color="auto" w:fill="FAFAFA"/>
        </w:rPr>
        <w:t>THCSB</w:t>
      </w:r>
      <w:r>
        <w:rPr>
          <w:rFonts w:ascii="Times New Roman" w:hAnsi="Times New Roman" w:cs="Times New Roman"/>
          <w:sz w:val="28"/>
          <w:szCs w:val="28"/>
          <w:shd w:val="clear" w:color="auto" w:fill="FAFAFA"/>
        </w:rPr>
        <w:t>K</w:t>
      </w:r>
      <w:r w:rsidRPr="0008641A">
        <w:rPr>
          <w:rFonts w:ascii="Times New Roman" w:hAnsi="Times New Roman" w:cs="Times New Roman"/>
          <w:sz w:val="28"/>
          <w:szCs w:val="28"/>
          <w:shd w:val="clear" w:color="auto" w:fill="FAFAFA"/>
        </w:rPr>
        <w:t xml:space="preserve"> ngày </w:t>
      </w:r>
      <w:r w:rsidR="002A4B42">
        <w:rPr>
          <w:rFonts w:ascii="Times New Roman" w:hAnsi="Times New Roman" w:cs="Times New Roman"/>
          <w:sz w:val="28"/>
          <w:szCs w:val="28"/>
          <w:shd w:val="clear" w:color="auto" w:fill="FAFAFA"/>
        </w:rPr>
        <w:t>18</w:t>
      </w:r>
      <w:r w:rsidRPr="0008641A">
        <w:rPr>
          <w:rFonts w:ascii="Times New Roman" w:hAnsi="Times New Roman" w:cs="Times New Roman"/>
          <w:sz w:val="28"/>
          <w:szCs w:val="28"/>
          <w:shd w:val="clear" w:color="auto" w:fill="FAFAFA"/>
        </w:rPr>
        <w:t>/</w:t>
      </w:r>
      <w:r>
        <w:rPr>
          <w:rFonts w:ascii="Times New Roman" w:hAnsi="Times New Roman" w:cs="Times New Roman"/>
          <w:sz w:val="28"/>
          <w:szCs w:val="28"/>
          <w:shd w:val="clear" w:color="auto" w:fill="FAFAFA"/>
        </w:rPr>
        <w:t>04</w:t>
      </w:r>
      <w:r w:rsidRPr="0008641A">
        <w:rPr>
          <w:rFonts w:ascii="Times New Roman" w:hAnsi="Times New Roman" w:cs="Times New Roman"/>
          <w:sz w:val="28"/>
          <w:szCs w:val="28"/>
          <w:shd w:val="clear" w:color="auto" w:fill="FAFAFA"/>
        </w:rPr>
        <w:t>/2020 về công tác phòng chống tham nhũng thực hành tiết kiệ</w:t>
      </w:r>
      <w:r w:rsidR="002A4B42">
        <w:rPr>
          <w:rFonts w:ascii="Times New Roman" w:hAnsi="Times New Roman" w:cs="Times New Roman"/>
          <w:sz w:val="28"/>
          <w:szCs w:val="28"/>
          <w:shd w:val="clear" w:color="auto" w:fill="FAFAFA"/>
        </w:rPr>
        <w:t>m</w:t>
      </w:r>
      <w:r w:rsidRPr="0008641A">
        <w:rPr>
          <w:rFonts w:ascii="Times New Roman" w:hAnsi="Times New Roman" w:cs="Times New Roman"/>
          <w:sz w:val="28"/>
          <w:szCs w:val="28"/>
          <w:shd w:val="clear" w:color="auto" w:fill="FAFAFA"/>
        </w:rPr>
        <w:t xml:space="preserve"> </w:t>
      </w:r>
      <w:r w:rsidR="002A4B42">
        <w:rPr>
          <w:rFonts w:ascii="Times New Roman" w:hAnsi="Times New Roman" w:cs="Times New Roman"/>
          <w:sz w:val="28"/>
          <w:szCs w:val="28"/>
          <w:shd w:val="clear" w:color="auto" w:fill="FAFAFA"/>
        </w:rPr>
        <w:t xml:space="preserve">và </w:t>
      </w:r>
      <w:r w:rsidRPr="0008641A">
        <w:rPr>
          <w:rFonts w:ascii="Times New Roman" w:hAnsi="Times New Roman" w:cs="Times New Roman"/>
          <w:sz w:val="28"/>
          <w:szCs w:val="28"/>
          <w:shd w:val="clear" w:color="auto" w:fill="FAFAFA"/>
        </w:rPr>
        <w:t>đã đăng tải lên cổng thông tin điện tử</w:t>
      </w:r>
      <w:r w:rsidR="002A4B42">
        <w:rPr>
          <w:rFonts w:ascii="Times New Roman" w:hAnsi="Times New Roman" w:cs="Times New Roman"/>
          <w:sz w:val="28"/>
          <w:szCs w:val="28"/>
          <w:shd w:val="clear" w:color="auto" w:fill="FAFAFA"/>
        </w:rPr>
        <w:t>,</w:t>
      </w:r>
      <w:r w:rsidRPr="0008641A">
        <w:rPr>
          <w:rFonts w:ascii="Times New Roman" w:hAnsi="Times New Roman" w:cs="Times New Roman"/>
          <w:sz w:val="28"/>
          <w:szCs w:val="28"/>
          <w:shd w:val="clear" w:color="auto" w:fill="FAFAFA"/>
        </w:rPr>
        <w:t xml:space="preserve"> quán triệt tới toàn thể CBGVNV  nhà trường nghiêm túc triển khai thực hiện năm 2020.</w:t>
      </w:r>
    </w:p>
    <w:p w:rsidR="00B70C70" w:rsidRPr="003C70CF" w:rsidRDefault="003C70CF" w:rsidP="003C70CF">
      <w:pPr>
        <w:tabs>
          <w:tab w:val="left" w:pos="540"/>
          <w:tab w:val="left" w:pos="709"/>
        </w:tabs>
        <w:spacing w:before="240" w:after="240" w:line="240" w:lineRule="auto"/>
        <w:rPr>
          <w:rFonts w:ascii="Times New Roman" w:hAnsi="Times New Roman" w:cs="Times New Roman"/>
          <w:sz w:val="28"/>
          <w:szCs w:val="28"/>
          <w:shd w:val="clear" w:color="auto" w:fill="FAFAFA"/>
        </w:rPr>
      </w:pPr>
      <w:r w:rsidRPr="003C70CF">
        <w:rPr>
          <w:rFonts w:ascii="Times New Roman" w:hAnsi="Times New Roman" w:cs="Times New Roman"/>
          <w:sz w:val="28"/>
          <w:szCs w:val="28"/>
          <w:shd w:val="clear" w:color="auto" w:fill="FAFAFA"/>
        </w:rPr>
        <w:t xml:space="preserve">* </w:t>
      </w:r>
      <w:r w:rsidR="00F73FD9" w:rsidRPr="003C70CF">
        <w:rPr>
          <w:rFonts w:ascii="Times New Roman" w:hAnsi="Times New Roman" w:cs="Times New Roman"/>
          <w:sz w:val="28"/>
          <w:szCs w:val="28"/>
          <w:shd w:val="clear" w:color="auto" w:fill="FAFAFA"/>
        </w:rPr>
        <w:t>Hình thức</w:t>
      </w:r>
      <w:r w:rsidR="00F73FD9" w:rsidRPr="003C70CF">
        <w:rPr>
          <w:rFonts w:ascii="Times New Roman" w:hAnsi="Times New Roman" w:cs="Times New Roman"/>
          <w:sz w:val="28"/>
          <w:szCs w:val="28"/>
        </w:rPr>
        <w:br/>
      </w:r>
      <w:r w:rsidR="00B70C70" w:rsidRPr="003C70CF">
        <w:rPr>
          <w:rFonts w:ascii="Times New Roman" w:hAnsi="Times New Roman" w:cs="Times New Roman"/>
          <w:sz w:val="28"/>
          <w:szCs w:val="28"/>
          <w:shd w:val="clear" w:color="auto" w:fill="FAFAFA"/>
        </w:rPr>
        <w:t xml:space="preserve">       </w:t>
      </w:r>
      <w:r w:rsidR="00D61CC9" w:rsidRPr="003C70CF">
        <w:rPr>
          <w:rFonts w:ascii="Times New Roman" w:hAnsi="Times New Roman" w:cs="Times New Roman"/>
          <w:sz w:val="28"/>
          <w:szCs w:val="28"/>
          <w:shd w:val="clear" w:color="auto" w:fill="FAFAFA"/>
        </w:rPr>
        <w:t>-</w:t>
      </w:r>
      <w:r w:rsidR="00F73FD9" w:rsidRPr="003C70CF">
        <w:rPr>
          <w:rFonts w:ascii="Times New Roman" w:hAnsi="Times New Roman" w:cs="Times New Roman"/>
          <w:sz w:val="28"/>
          <w:szCs w:val="28"/>
          <w:shd w:val="clear" w:color="auto" w:fill="FAFAFA"/>
        </w:rPr>
        <w:t xml:space="preserve">Thực hiện công tác phổ biến triển khai thực hiện công tác phòng chống tham nhũng qua các buổi họp hội đồng sư phạm </w:t>
      </w:r>
      <w:r w:rsidR="000D1D8E">
        <w:rPr>
          <w:rFonts w:ascii="Times New Roman" w:hAnsi="Times New Roman" w:cs="Times New Roman"/>
          <w:sz w:val="28"/>
          <w:szCs w:val="28"/>
          <w:shd w:val="clear" w:color="auto" w:fill="FAFAFA"/>
        </w:rPr>
        <w:t>định kỳ và đột xuất</w:t>
      </w:r>
      <w:r w:rsidR="00F73FD9" w:rsidRPr="003C70CF">
        <w:rPr>
          <w:rFonts w:ascii="Times New Roman" w:hAnsi="Times New Roman" w:cs="Times New Roman"/>
          <w:sz w:val="28"/>
          <w:szCs w:val="28"/>
          <w:shd w:val="clear" w:color="auto" w:fill="FAFAFA"/>
        </w:rPr>
        <w:t xml:space="preserve"> để CBGVNV nắm bắt</w:t>
      </w:r>
      <w:r w:rsidR="000D1D8E">
        <w:rPr>
          <w:rFonts w:ascii="Times New Roman" w:hAnsi="Times New Roman" w:cs="Times New Roman"/>
          <w:sz w:val="28"/>
          <w:szCs w:val="28"/>
          <w:shd w:val="clear" w:color="auto" w:fill="FAFAFA"/>
        </w:rPr>
        <w:t xml:space="preserve"> và thực hiện</w:t>
      </w:r>
      <w:r w:rsidR="00F73FD9" w:rsidRPr="003C70CF">
        <w:rPr>
          <w:rFonts w:ascii="Times New Roman" w:hAnsi="Times New Roman" w:cs="Times New Roman"/>
          <w:sz w:val="28"/>
          <w:szCs w:val="28"/>
          <w:shd w:val="clear" w:color="auto" w:fill="FAFAFA"/>
        </w:rPr>
        <w:t>.</w:t>
      </w:r>
      <w:r w:rsidR="00F73FD9" w:rsidRPr="003C70CF">
        <w:rPr>
          <w:rFonts w:ascii="Times New Roman" w:hAnsi="Times New Roman" w:cs="Times New Roman"/>
          <w:sz w:val="28"/>
          <w:szCs w:val="28"/>
        </w:rPr>
        <w:br/>
      </w:r>
      <w:r w:rsidR="00B70C70" w:rsidRPr="003C70CF">
        <w:rPr>
          <w:rFonts w:ascii="Times New Roman" w:hAnsi="Times New Roman" w:cs="Times New Roman"/>
          <w:sz w:val="28"/>
          <w:szCs w:val="28"/>
          <w:shd w:val="clear" w:color="auto" w:fill="FAFAFA"/>
        </w:rPr>
        <w:t xml:space="preserve">      </w:t>
      </w:r>
      <w:r w:rsidR="00F73FD9" w:rsidRPr="003C70CF">
        <w:rPr>
          <w:rFonts w:ascii="Times New Roman" w:hAnsi="Times New Roman" w:cs="Times New Roman"/>
          <w:sz w:val="28"/>
          <w:szCs w:val="28"/>
          <w:shd w:val="clear" w:color="auto" w:fill="FAFAFA"/>
        </w:rPr>
        <w:t>- Đăng tải lên công thông tin điện tử kế hoạch thực hiện phòng chống tham nhũng</w:t>
      </w:r>
      <w:r w:rsidR="000D1D8E">
        <w:rPr>
          <w:rFonts w:ascii="Times New Roman" w:hAnsi="Times New Roman" w:cs="Times New Roman"/>
          <w:sz w:val="28"/>
          <w:szCs w:val="28"/>
          <w:shd w:val="clear" w:color="auto" w:fill="FAFAFA"/>
        </w:rPr>
        <w:t xml:space="preserve"> của nhà trường</w:t>
      </w:r>
      <w:r w:rsidR="00F73FD9" w:rsidRPr="003C70CF">
        <w:rPr>
          <w:rFonts w:ascii="Times New Roman" w:hAnsi="Times New Roman" w:cs="Times New Roman"/>
          <w:sz w:val="28"/>
          <w:szCs w:val="28"/>
          <w:shd w:val="clear" w:color="auto" w:fill="FAFAFA"/>
        </w:rPr>
        <w:t>.</w:t>
      </w:r>
      <w:r w:rsidR="00F73FD9" w:rsidRPr="003C70CF">
        <w:rPr>
          <w:rFonts w:ascii="Times New Roman" w:hAnsi="Times New Roman" w:cs="Times New Roman"/>
          <w:sz w:val="28"/>
          <w:szCs w:val="28"/>
        </w:rPr>
        <w:br/>
      </w:r>
      <w:r w:rsidR="00B70C70" w:rsidRPr="003C70CF">
        <w:rPr>
          <w:rFonts w:ascii="Times New Roman" w:hAnsi="Times New Roman" w:cs="Times New Roman"/>
          <w:sz w:val="28"/>
          <w:szCs w:val="28"/>
          <w:shd w:val="clear" w:color="auto" w:fill="FAFAFA"/>
        </w:rPr>
        <w:t xml:space="preserve">      -</w:t>
      </w:r>
      <w:r w:rsidR="00F73FD9" w:rsidRPr="003C70CF">
        <w:rPr>
          <w:rFonts w:ascii="Times New Roman" w:hAnsi="Times New Roman" w:cs="Times New Roman"/>
          <w:sz w:val="28"/>
          <w:szCs w:val="28"/>
          <w:shd w:val="clear" w:color="auto" w:fill="FAFAFA"/>
        </w:rPr>
        <w:t xml:space="preserve"> CBGVNV, ban TTND nhà trường vừa thực hiện vừa giám sát thực hiện công   tác phòng</w:t>
      </w:r>
      <w:r w:rsidR="00B70C70" w:rsidRPr="003C70CF">
        <w:rPr>
          <w:rFonts w:ascii="Times New Roman" w:hAnsi="Times New Roman" w:cs="Times New Roman"/>
          <w:sz w:val="28"/>
          <w:szCs w:val="28"/>
          <w:shd w:val="clear" w:color="auto" w:fill="FAFAFA"/>
        </w:rPr>
        <w:t xml:space="preserve"> </w:t>
      </w:r>
      <w:r w:rsidR="00F73FD9" w:rsidRPr="003C70CF">
        <w:rPr>
          <w:rFonts w:ascii="Times New Roman" w:hAnsi="Times New Roman" w:cs="Times New Roman"/>
          <w:sz w:val="28"/>
          <w:szCs w:val="28"/>
          <w:shd w:val="clear" w:color="auto" w:fill="FAFAFA"/>
        </w:rPr>
        <w:t>chống</w:t>
      </w:r>
      <w:r w:rsidR="00B70C70" w:rsidRPr="003C70CF">
        <w:rPr>
          <w:rFonts w:ascii="Times New Roman" w:hAnsi="Times New Roman" w:cs="Times New Roman"/>
          <w:sz w:val="28"/>
          <w:szCs w:val="28"/>
          <w:shd w:val="clear" w:color="auto" w:fill="FAFAFA"/>
        </w:rPr>
        <w:t xml:space="preserve"> </w:t>
      </w:r>
      <w:r w:rsidR="00F73FD9" w:rsidRPr="003C70CF">
        <w:rPr>
          <w:rFonts w:ascii="Times New Roman" w:hAnsi="Times New Roman" w:cs="Times New Roman"/>
          <w:sz w:val="28"/>
          <w:szCs w:val="28"/>
          <w:shd w:val="clear" w:color="auto" w:fill="FAFAFA"/>
        </w:rPr>
        <w:t>tham</w:t>
      </w:r>
      <w:r w:rsidR="00B70C70" w:rsidRPr="003C70CF">
        <w:rPr>
          <w:rFonts w:ascii="Times New Roman" w:hAnsi="Times New Roman" w:cs="Times New Roman"/>
          <w:sz w:val="28"/>
          <w:szCs w:val="28"/>
          <w:shd w:val="clear" w:color="auto" w:fill="FAFAFA"/>
        </w:rPr>
        <w:t xml:space="preserve"> </w:t>
      </w:r>
      <w:r w:rsidR="00F73FD9" w:rsidRPr="003C70CF">
        <w:rPr>
          <w:rFonts w:ascii="Times New Roman" w:hAnsi="Times New Roman" w:cs="Times New Roman"/>
          <w:sz w:val="28"/>
          <w:szCs w:val="28"/>
          <w:shd w:val="clear" w:color="auto" w:fill="FAFAFA"/>
        </w:rPr>
        <w:t>nhũng.</w:t>
      </w:r>
    </w:p>
    <w:p w:rsidR="00B70C70" w:rsidRPr="003C70CF" w:rsidRDefault="00B70C70" w:rsidP="00B70C70">
      <w:pPr>
        <w:tabs>
          <w:tab w:val="left" w:pos="540"/>
          <w:tab w:val="left" w:pos="709"/>
        </w:tabs>
        <w:spacing w:after="0"/>
        <w:jc w:val="both"/>
        <w:rPr>
          <w:rFonts w:ascii="Times New Roman" w:hAnsi="Times New Roman" w:cs="Times New Roman"/>
          <w:sz w:val="28"/>
          <w:szCs w:val="28"/>
          <w:shd w:val="clear" w:color="auto" w:fill="FAFAFA"/>
        </w:rPr>
      </w:pPr>
      <w:r w:rsidRPr="003C70CF">
        <w:rPr>
          <w:rFonts w:ascii="Times New Roman" w:hAnsi="Times New Roman" w:cs="Times New Roman"/>
          <w:sz w:val="28"/>
          <w:szCs w:val="28"/>
          <w:shd w:val="clear" w:color="auto" w:fill="FAFAFA"/>
        </w:rPr>
        <w:t xml:space="preserve">      </w:t>
      </w:r>
      <w:r w:rsidR="00F73FD9" w:rsidRPr="003C70CF">
        <w:rPr>
          <w:rFonts w:ascii="Times New Roman" w:hAnsi="Times New Roman" w:cs="Times New Roman"/>
          <w:sz w:val="28"/>
          <w:szCs w:val="28"/>
          <w:shd w:val="clear" w:color="auto" w:fill="FAFAFA"/>
        </w:rPr>
        <w:t>- Đẩy mạnh công tác tuyên truyền, phổ biến giáo dục pháp luật, nội dung PCTN cho cán bộ quản lý, giáo viên, nhân viên và học sinh bằng nhiều hình thức phù hợp với các hoạt động văn hóa, văn nghệ; hội nghị, sinh hoạt chi bộ, họp hội đồng sư phạm, cổng thông tin điện tử tại đơn vị.</w:t>
      </w:r>
    </w:p>
    <w:p w:rsidR="00B70C70" w:rsidRDefault="00F73FD9" w:rsidP="003C70CF">
      <w:pPr>
        <w:tabs>
          <w:tab w:val="left" w:pos="540"/>
          <w:tab w:val="left" w:pos="709"/>
        </w:tabs>
        <w:spacing w:before="120" w:after="120"/>
        <w:rPr>
          <w:rFonts w:ascii="Times New Roman" w:hAnsi="Times New Roman" w:cs="Times New Roman"/>
          <w:b/>
          <w:bCs/>
          <w:sz w:val="28"/>
          <w:szCs w:val="28"/>
          <w:shd w:val="clear" w:color="auto" w:fill="FAFAFA"/>
        </w:rPr>
      </w:pPr>
      <w:r w:rsidRPr="00F73FD9">
        <w:rPr>
          <w:rStyle w:val="Strong"/>
          <w:rFonts w:ascii="Times New Roman" w:hAnsi="Times New Roman" w:cs="Times New Roman"/>
          <w:sz w:val="28"/>
          <w:szCs w:val="28"/>
          <w:shd w:val="clear" w:color="auto" w:fill="FAFAFA"/>
        </w:rPr>
        <w:t>2. Kết quả phát hiện, xử lý tham nhũng trong nhà trường</w:t>
      </w:r>
      <w:r w:rsidR="003C70CF">
        <w:rPr>
          <w:rStyle w:val="Strong"/>
          <w:rFonts w:ascii="Times New Roman" w:hAnsi="Times New Roman" w:cs="Times New Roman"/>
          <w:sz w:val="28"/>
          <w:szCs w:val="28"/>
          <w:shd w:val="clear" w:color="auto" w:fill="FAFAFA"/>
        </w:rPr>
        <w:t>.</w:t>
      </w:r>
      <w:r w:rsidRPr="00F73FD9">
        <w:rPr>
          <w:rFonts w:ascii="Times New Roman" w:hAnsi="Times New Roman" w:cs="Times New Roman"/>
          <w:sz w:val="28"/>
          <w:szCs w:val="28"/>
        </w:rPr>
        <w:br/>
      </w:r>
      <w:r w:rsidR="00B70C70">
        <w:rPr>
          <w:rFonts w:ascii="Times New Roman" w:hAnsi="Times New Roman" w:cs="Times New Roman"/>
          <w:sz w:val="28"/>
          <w:szCs w:val="28"/>
          <w:shd w:val="clear" w:color="auto" w:fill="FAFAFA"/>
        </w:rPr>
        <w:t xml:space="preserve">       </w:t>
      </w:r>
      <w:r w:rsidRPr="00F73FD9">
        <w:rPr>
          <w:rFonts w:ascii="Times New Roman" w:hAnsi="Times New Roman" w:cs="Times New Roman"/>
          <w:sz w:val="28"/>
          <w:szCs w:val="28"/>
          <w:shd w:val="clear" w:color="auto" w:fill="FAFAFA"/>
        </w:rPr>
        <w:t xml:space="preserve">- Trong nhà trường không có tình trạng tham nhũng xảy ra, CBGVNV thực hiện tốt nhiệm vụ theo chức năng vị trí việc làm. Thực hiện công khai minh bạch trong </w:t>
      </w:r>
      <w:r w:rsidRPr="00F73FD9">
        <w:rPr>
          <w:rFonts w:ascii="Times New Roman" w:hAnsi="Times New Roman" w:cs="Times New Roman"/>
          <w:sz w:val="28"/>
          <w:szCs w:val="28"/>
          <w:shd w:val="clear" w:color="auto" w:fill="FAFAFA"/>
        </w:rPr>
        <w:lastRenderedPageBreak/>
        <w:t>thu chi tài chính, chế độ chính sách, thực hiện tốt dân chủ trong nhà trường.</w:t>
      </w:r>
      <w:r w:rsidRPr="00F73FD9">
        <w:rPr>
          <w:rFonts w:ascii="Times New Roman" w:hAnsi="Times New Roman" w:cs="Times New Roman"/>
          <w:sz w:val="28"/>
          <w:szCs w:val="28"/>
        </w:rPr>
        <w:br/>
      </w:r>
      <w:r w:rsidR="00B70C70">
        <w:rPr>
          <w:rFonts w:ascii="Times New Roman" w:hAnsi="Times New Roman" w:cs="Times New Roman"/>
          <w:sz w:val="28"/>
          <w:szCs w:val="28"/>
          <w:shd w:val="clear" w:color="auto" w:fill="FAFAFA"/>
        </w:rPr>
        <w:t xml:space="preserve">       </w:t>
      </w:r>
      <w:r w:rsidRPr="00F73FD9">
        <w:rPr>
          <w:rFonts w:ascii="Times New Roman" w:hAnsi="Times New Roman" w:cs="Times New Roman"/>
          <w:sz w:val="28"/>
          <w:szCs w:val="28"/>
          <w:shd w:val="clear" w:color="auto" w:fill="FAFAFA"/>
        </w:rPr>
        <w:t>- Ban TTND và ban kiểm tra nội bộ tiến hành công tác kiểm tra giám sát toàn bộ các hoạt động trong nhà trường theo kế hoạch, không phát hiện có tham nhũng gì trong nhà trường.</w:t>
      </w:r>
    </w:p>
    <w:p w:rsidR="00E851E8" w:rsidRPr="0085774D" w:rsidRDefault="00B70C70" w:rsidP="00202FCB">
      <w:pPr>
        <w:spacing w:before="120" w:after="120"/>
        <w:rPr>
          <w:rFonts w:ascii="Times New Roman" w:hAnsi="Times New Roman" w:cs="Times New Roman"/>
          <w:b/>
          <w:bCs/>
          <w:sz w:val="28"/>
          <w:szCs w:val="28"/>
          <w:shd w:val="clear" w:color="auto" w:fill="FAFAFA"/>
        </w:rPr>
      </w:pPr>
      <w:r>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Trong nhà trường không có đơn khiếu nại tố cáo gì, tập thể đồng thuận đoàn kết nhất trí.</w:t>
      </w:r>
      <w:r w:rsidR="00F73FD9" w:rsidRPr="00F73FD9">
        <w:rPr>
          <w:rFonts w:ascii="Times New Roman" w:hAnsi="Times New Roman" w:cs="Times New Roman"/>
          <w:sz w:val="28"/>
          <w:szCs w:val="28"/>
        </w:rPr>
        <w:br/>
      </w:r>
      <w:r w:rsidR="00F73FD9" w:rsidRPr="00F73FD9">
        <w:rPr>
          <w:rStyle w:val="Strong"/>
          <w:rFonts w:ascii="Times New Roman" w:hAnsi="Times New Roman" w:cs="Times New Roman"/>
          <w:sz w:val="28"/>
          <w:szCs w:val="28"/>
          <w:shd w:val="clear" w:color="auto" w:fill="FAFAFA"/>
        </w:rPr>
        <w:t>3. Thực hiện đồng bộ các chủ trương, chính sách pháp luật, giải pháp phòng ngừa tham nhũng, tăng cường công khai minh bạch trong hoạt động của cơ quan, đơn vị.</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Đã tiến</w:t>
      </w:r>
      <w:r w:rsidR="00384816">
        <w:rPr>
          <w:rFonts w:ascii="Times New Roman" w:hAnsi="Times New Roman" w:cs="Times New Roman"/>
          <w:sz w:val="28"/>
          <w:szCs w:val="28"/>
          <w:shd w:val="clear" w:color="auto" w:fill="FAFAFA"/>
        </w:rPr>
        <w:t xml:space="preserve"> hành rà soát và công khai minh</w:t>
      </w:r>
      <w:r w:rsidR="00F73FD9" w:rsidRPr="00F73FD9">
        <w:rPr>
          <w:rFonts w:ascii="Times New Roman" w:hAnsi="Times New Roman" w:cs="Times New Roman"/>
          <w:sz w:val="28"/>
          <w:szCs w:val="28"/>
          <w:shd w:val="clear" w:color="auto" w:fill="FAFAFA"/>
        </w:rPr>
        <w:t xml:space="preserve"> bạch đối với các lĩnh vực dễ phát sinh tham nhũng;</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tốt công khai: Công khai cam kết chất lượng giáo dục, công khai các điều kiện đảm bả</w:t>
      </w:r>
      <w:r w:rsidR="00384816">
        <w:rPr>
          <w:rFonts w:ascii="Times New Roman" w:hAnsi="Times New Roman" w:cs="Times New Roman"/>
          <w:sz w:val="28"/>
          <w:szCs w:val="28"/>
          <w:shd w:val="clear" w:color="auto" w:fill="FAFAFA"/>
        </w:rPr>
        <w:t>o</w:t>
      </w:r>
      <w:r w:rsidR="00F73FD9" w:rsidRPr="00F73FD9">
        <w:rPr>
          <w:rFonts w:ascii="Times New Roman" w:hAnsi="Times New Roman" w:cs="Times New Roman"/>
          <w:sz w:val="28"/>
          <w:szCs w:val="28"/>
          <w:shd w:val="clear" w:color="auto" w:fill="FAFAFA"/>
        </w:rPr>
        <w:t xml:space="preserve"> chất lượng giáo dục và công khai thu chi tài chính theo Thông tư số 36/2017/TT-BGD&amp;ĐT của Bộ GD&amp;ĐT; Thực hiện công khai theo </w:t>
      </w:r>
      <w:r w:rsidR="00E85AE9">
        <w:rPr>
          <w:rFonts w:ascii="Times New Roman" w:hAnsi="Times New Roman" w:cs="Times New Roman"/>
          <w:sz w:val="28"/>
          <w:szCs w:val="28"/>
          <w:shd w:val="clear" w:color="auto" w:fill="FAFAFA"/>
        </w:rPr>
        <w:t>T</w:t>
      </w:r>
      <w:r w:rsidR="00F73FD9" w:rsidRPr="00F73FD9">
        <w:rPr>
          <w:rFonts w:ascii="Times New Roman" w:hAnsi="Times New Roman" w:cs="Times New Roman"/>
          <w:sz w:val="28"/>
          <w:szCs w:val="28"/>
          <w:shd w:val="clear" w:color="auto" w:fill="FAFAFA"/>
        </w:rPr>
        <w:t>hông tư 61 về công khai ngân sách và theo kế hoạch công khai của nhà trường trong năm học.</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công khai minh bạch trong lĩnh vực tài chính ngân sách; công khai, minh bạch trong mua sắm tài sản công, các định mức tiêu chuẩn, quy định của nhà trường, công tác tổ chức cán bộ và kê khai tài sản, các quy định đảm bảo quyền và lợi ích người học, hoạt động thanh kiểm tra, giải quyết khiếu nại, tố cáo tại các đơn vị;</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Xây dựng quy trình, tiêu chuẩn tuyển chọn giáo viên, nhân viên hợp đồng; công khai, minh bạch, công bằng, khách quan; tuyển dụng đúng người đáp ứng đủ tiêu chuẩn về năng lực, phẩm chất đạo đức nghề nghiệp vào đúng vị trí việc làm tại đơn vị;</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đơn giản hóa thủ tục hành chính, quy chế làm việc; quy định cụ thể chức trách từng vị trí công tác, đặc biệt chú ý trách nhiệm của người đứng đầu đơn vị;</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Cụ thể hóa quy tắc ứng xử nghề nghiệp của cán bộ, công chức, viên chức đảm bảo phù hợp với điều kiện hoàn cảnh của đơn vị;</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Tăng cường công tác tự kiểm tra, giám sát việc thực hiện kế hoạch phòng chống tham nhũng; kiểm tra, giám sát việc thực hiện Quy chế dân chủ ở cơ sở; Quy chế chi tiêu nội bộ;</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Thông qua chương trình giáo dục, các hoạt động ngoại khóa tiến hành lồng ghép với việc tuyên truyền, giáo dục học sinh ý thức việc thực hành tiết kiệm.</w:t>
      </w:r>
      <w:r w:rsidR="00F73FD9" w:rsidRPr="00F73FD9">
        <w:rPr>
          <w:rFonts w:ascii="Times New Roman" w:hAnsi="Times New Roman" w:cs="Times New Roman"/>
          <w:sz w:val="28"/>
          <w:szCs w:val="28"/>
        </w:rPr>
        <w:br/>
      </w:r>
      <w:r w:rsidR="00F73FD9" w:rsidRPr="00F73FD9">
        <w:rPr>
          <w:rStyle w:val="Strong"/>
          <w:rFonts w:ascii="Times New Roman" w:hAnsi="Times New Roman" w:cs="Times New Roman"/>
          <w:sz w:val="28"/>
          <w:szCs w:val="28"/>
          <w:shd w:val="clear" w:color="auto" w:fill="FAFAFA"/>
        </w:rPr>
        <w:t>* Thực hiện quy tắc ứng xử đạo đức nghề nghiệp</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CBGVNV thực hiện tốt bộ quy tắc ứng xử văn hóa trong nhà trường và nơi công cộng theo chuẩn mực. Tuyên truyền phổ biến đến phụ huynh, giáo dục học sinh phù hợp, xây dựng nhà trường văn hóa.</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lastRenderedPageBreak/>
        <w:t xml:space="preserve">        </w:t>
      </w:r>
      <w:r w:rsidR="00F73FD9" w:rsidRPr="00F73FD9">
        <w:rPr>
          <w:rFonts w:ascii="Times New Roman" w:hAnsi="Times New Roman" w:cs="Times New Roman"/>
          <w:sz w:val="28"/>
          <w:szCs w:val="28"/>
          <w:shd w:val="clear" w:color="auto" w:fill="FAFAFA"/>
        </w:rPr>
        <w:t>- Thực hiện quy định về cung cấp thông tin và tăng cường công tác phối hợp giữa cơ quan, đơn vị, các tổ chức đoàn thể trong công tác PCTN.</w:t>
      </w:r>
      <w:r w:rsidR="00F73FD9" w:rsidRPr="00F73FD9">
        <w:rPr>
          <w:rFonts w:ascii="Times New Roman" w:hAnsi="Times New Roman" w:cs="Times New Roman"/>
          <w:sz w:val="28"/>
          <w:szCs w:val="28"/>
        </w:rPr>
        <w:br/>
      </w:r>
      <w:r w:rsidR="00F73FD9" w:rsidRPr="00F73FD9">
        <w:rPr>
          <w:rStyle w:val="Strong"/>
          <w:rFonts w:ascii="Times New Roman" w:hAnsi="Times New Roman" w:cs="Times New Roman"/>
          <w:sz w:val="28"/>
          <w:szCs w:val="28"/>
          <w:shd w:val="clear" w:color="auto" w:fill="FAFAFA"/>
        </w:rPr>
        <w:t>3. Vai trò, trách nhiệm của cán bộ, công chức, nhất là người đứng đầu trong đơn vị.</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Hiệu trưởng luôn gương mẫu, tiết kiệm, trung thực trong công tác, không tham nhũng, cửa quyền, chịu trách nhiệm trước cấp trên về mọi hoạt động trong nhà trường.</w:t>
      </w:r>
      <w:r w:rsidR="00F73FD9" w:rsidRPr="00F73FD9">
        <w:rPr>
          <w:rFonts w:ascii="Times New Roman" w:hAnsi="Times New Roman" w:cs="Times New Roman"/>
          <w:sz w:val="28"/>
          <w:szCs w:val="28"/>
        </w:rPr>
        <w:br/>
      </w:r>
      <w:r w:rsidR="0085774D">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CBGVNV thực hiện nghiêm túc các quy định của pháp luật về PCTN, gắn với việc thực hiện làm theo tư tưởng đạo đức HCM.</w:t>
      </w:r>
      <w:r w:rsidR="00F73FD9" w:rsidRPr="00F73FD9">
        <w:rPr>
          <w:rFonts w:ascii="Times New Roman" w:hAnsi="Times New Roman" w:cs="Times New Roman"/>
          <w:sz w:val="28"/>
          <w:szCs w:val="28"/>
        </w:rPr>
        <w:br/>
      </w:r>
      <w:r w:rsidR="00F73FD9" w:rsidRPr="00F73FD9">
        <w:rPr>
          <w:rStyle w:val="Strong"/>
          <w:rFonts w:ascii="Times New Roman" w:hAnsi="Times New Roman" w:cs="Times New Roman"/>
          <w:sz w:val="28"/>
          <w:szCs w:val="28"/>
          <w:shd w:val="clear" w:color="auto" w:fill="FAFAFA"/>
        </w:rPr>
        <w:t>4. Công tác kiểm tra, tự kiểm tra phát hiện và xử lý tham nhũng.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Nhà trường đã tiến hành kiểm tra theo kế hoạch kiểm tra nội bộ; kiểm tra nhiệm vụ trách nhiệm người đứng đầu trong công việc thực hiện các quy định của pháp luật trong công tác PCTN. Không có bất cứ tham nhũng gì trong nhà trường.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Thường xuyên kiểm tra việc thực hiện công vụ, văn hóa công sở của đội ngũ cán bộ, công chức, viên chức trong thực thi công vụ.</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Hiệu trưởng thực hiện nghiêm túc chế độ, trách nhiệm người đứng đầu tại đơn vị mình trong việc phòng chống tham nhũng, lãng phí.</w:t>
      </w:r>
      <w:r w:rsidR="00F73FD9" w:rsidRPr="00F73FD9">
        <w:rPr>
          <w:rFonts w:ascii="Times New Roman" w:hAnsi="Times New Roman" w:cs="Times New Roman"/>
          <w:sz w:val="28"/>
          <w:szCs w:val="28"/>
        </w:rPr>
        <w:br/>
      </w:r>
      <w:r w:rsidR="00F73FD9" w:rsidRPr="00F73FD9">
        <w:rPr>
          <w:rStyle w:val="Strong"/>
          <w:rFonts w:ascii="Times New Roman" w:hAnsi="Times New Roman" w:cs="Times New Roman"/>
          <w:sz w:val="28"/>
          <w:szCs w:val="28"/>
          <w:shd w:val="clear" w:color="auto" w:fill="FAFAFA"/>
        </w:rPr>
        <w:t>III. </w:t>
      </w:r>
      <w:r w:rsidR="00E85AE9">
        <w:rPr>
          <w:rStyle w:val="Strong"/>
          <w:rFonts w:ascii="Times New Roman" w:hAnsi="Times New Roman" w:cs="Times New Roman"/>
          <w:sz w:val="28"/>
          <w:szCs w:val="28"/>
          <w:shd w:val="clear" w:color="auto" w:fill="FAFAFA"/>
        </w:rPr>
        <w:t>TỔ CHỨC THỰC HIỆN</w:t>
      </w:r>
      <w:r w:rsidR="00F73FD9" w:rsidRPr="00F73FD9">
        <w:rPr>
          <w:rFonts w:ascii="Times New Roman" w:hAnsi="Times New Roman" w:cs="Times New Roman"/>
          <w:sz w:val="28"/>
          <w:szCs w:val="28"/>
        </w:rPr>
        <w:br/>
      </w:r>
      <w:r w:rsidR="00F73FD9" w:rsidRPr="00F73FD9">
        <w:rPr>
          <w:rStyle w:val="Strong"/>
          <w:rFonts w:ascii="Times New Roman" w:hAnsi="Times New Roman" w:cs="Times New Roman"/>
          <w:sz w:val="28"/>
          <w:szCs w:val="28"/>
          <w:shd w:val="clear" w:color="auto" w:fill="FAFAFA"/>
        </w:rPr>
        <w:t>1. Nội dung cần thực hiện đối với nhà trường.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Tiếp tục triển khai thực hiện kế hoạch công tác phòng chống tham nhũng năm 2020.</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Phối hợp với Ban TTND nhà trường kiểm tra, giám sát việc triển khai thực hiện Luật Phòng, chống tham nhũng tại cơ quan đơn vị.</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công khai, minh bạch trong hoạt động tài chính, ngân sách.</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Công khai kết quả đánh giá CBCCVC, LĐHĐ hàng tháng.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Công khai quy trình, thủ tục xét thi đua khen thưởng, xét tặng các danh hiệu cho cán bộ công chức, viên chức, lao động.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Dưới sự chỉ đạo của phòng  Nội Vụ quận nhà trường thực hiện công khai các chế độ chính sách đối với người lao động; công khai quy hoạch, đào tạo, bổ nhiệm, chuyển ngạch, luân chuyển, điều động, cho thôi việc, cho thôi giữ chức vụ, miễn nhiệm, bãi nhiệm, kỷ luật, hưu trí đối với cán bộ, công chức, viên chức và người lao động theo thẩm quyền được giao.</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tốt công tác quản lý cán bộ, công chức, viên chức trong việc phòng, chống tham nhũng, lãng phí; thực hiện Quy tắc ứng xử của cán bộ, công chức, viên chức trong thi hành nhiệm vụ và trong quan hệ xã hội;</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và theo dõi việc kê khai tài sản của cán bộ, công chức, viên chức theo Nghị định số 78/2013/NĐ-CP ngày 17/7/2013 quy định chi tiết và hướng dẫn thi hành những quy định về minh bạch tài sản, thu nhập;</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tốt công tác tuyển sinh đảm bảo đúng quy định, theo dõi phát hiện kịp thời những hiện tượng tham nhũng, lãng phí trong công tác.</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lastRenderedPageBreak/>
        <w:t xml:space="preserve">      </w:t>
      </w:r>
      <w:r w:rsidR="00F73FD9" w:rsidRPr="00F73FD9">
        <w:rPr>
          <w:rFonts w:ascii="Times New Roman" w:hAnsi="Times New Roman" w:cs="Times New Roman"/>
          <w:sz w:val="28"/>
          <w:szCs w:val="28"/>
          <w:shd w:val="clear" w:color="auto" w:fill="FAFAFA"/>
        </w:rPr>
        <w:t>- Thực hiện tốt các buổi tiếp dân, kết hợp với hòm thư góp ý để phát hiện kịp thời những hiện tượng tham nhũng, lãng phí;</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Tổ chức thực hiện; theo dõi, đôn đốc, kiểm tra và xây dựng báo cáo đánh giá việc tổ chức triển khai Luật Phòng, chống tham nhũng của đơn vị.</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quản lý, sử dụng các nguồn thu, kinh phí và tự chủ, tự chịu trách nhiệm về biên chế và tài chính đúng quy định, quy chế hiện hành.</w:t>
      </w:r>
      <w:r w:rsidR="00F73FD9" w:rsidRPr="00F73FD9">
        <w:rPr>
          <w:rFonts w:ascii="Times New Roman" w:hAnsi="Times New Roman" w:cs="Times New Roman"/>
          <w:sz w:val="28"/>
          <w:szCs w:val="28"/>
        </w:rPr>
        <w:br/>
      </w:r>
      <w:r w:rsidR="00F73FD9" w:rsidRPr="00F73FD9">
        <w:rPr>
          <w:rStyle w:val="Strong"/>
          <w:rFonts w:ascii="Times New Roman" w:hAnsi="Times New Roman" w:cs="Times New Roman"/>
          <w:sz w:val="28"/>
          <w:szCs w:val="28"/>
          <w:shd w:val="clear" w:color="auto" w:fill="FAFAFA"/>
        </w:rPr>
        <w:t>2. Đối với GV</w:t>
      </w:r>
      <w:r w:rsidR="00384816">
        <w:rPr>
          <w:rStyle w:val="Strong"/>
          <w:rFonts w:ascii="Times New Roman" w:hAnsi="Times New Roman" w:cs="Times New Roman"/>
          <w:sz w:val="28"/>
          <w:szCs w:val="28"/>
          <w:shd w:val="clear" w:color="auto" w:fill="FAFAFA"/>
        </w:rPr>
        <w:t xml:space="preserve">, </w:t>
      </w:r>
      <w:r w:rsidR="00F73FD9" w:rsidRPr="00F73FD9">
        <w:rPr>
          <w:rStyle w:val="Strong"/>
          <w:rFonts w:ascii="Times New Roman" w:hAnsi="Times New Roman" w:cs="Times New Roman"/>
          <w:sz w:val="28"/>
          <w:szCs w:val="28"/>
          <w:shd w:val="clear" w:color="auto" w:fill="FAFAFA"/>
        </w:rPr>
        <w:t>NV và PH học sinh</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triển khai việc giảng dạy lồng ghép tích hợp pháp luật Phòng, chống tham nhũng phù hợp; Luật Thực hành tiết kiệm, chống lãng phí và các văn bản liên quan cho học sinh.</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Thực hiện theo quy chế chi tiêu nội bộ, quy định các khoản chi, hội nghị, tiếp khách, lễ kỷ niệm, đi công tác, sử dụng điện, nước, điện thoại, văn phòng phẩm… đảm bảo công khai, minh bạch và công bằng.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Công khai quy trình, thủ tục xét thi đua khen thưởng, xét tặng các danh hiệu cho cán bộ công chức, viên chức, lao động.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Tham gia đánh giá CBGVNV hàng tháng, giám sát nhà trường thực hiện công tác phòng chống tham nhũng.</w:t>
      </w:r>
      <w:r w:rsidR="00F73FD9" w:rsidRPr="00F73FD9">
        <w:rPr>
          <w:rFonts w:ascii="Times New Roman" w:hAnsi="Times New Roman" w:cs="Times New Roman"/>
          <w:sz w:val="28"/>
          <w:szCs w:val="28"/>
        </w:rPr>
        <w:br/>
      </w:r>
      <w:r w:rsidR="00E85AE9">
        <w:rPr>
          <w:rFonts w:ascii="Times New Roman" w:hAnsi="Times New Roman" w:cs="Times New Roman"/>
          <w:sz w:val="28"/>
          <w:szCs w:val="28"/>
          <w:shd w:val="clear" w:color="auto" w:fill="FAFAFA"/>
        </w:rPr>
        <w:t xml:space="preserve">       </w:t>
      </w:r>
      <w:r w:rsidR="00F73FD9" w:rsidRPr="00F73FD9">
        <w:rPr>
          <w:rFonts w:ascii="Times New Roman" w:hAnsi="Times New Roman" w:cs="Times New Roman"/>
          <w:sz w:val="28"/>
          <w:szCs w:val="28"/>
          <w:shd w:val="clear" w:color="auto" w:fill="FAFAFA"/>
        </w:rPr>
        <w:t>- Phụ huynh giám sát nhà trường thực hiện công tác thu chi, chất lượ</w:t>
      </w:r>
      <w:r w:rsidR="00384816">
        <w:rPr>
          <w:rFonts w:ascii="Times New Roman" w:hAnsi="Times New Roman" w:cs="Times New Roman"/>
          <w:sz w:val="28"/>
          <w:szCs w:val="28"/>
          <w:shd w:val="clear" w:color="auto" w:fill="FAFAFA"/>
        </w:rPr>
        <w:t>ng giáo dục học sinh</w:t>
      </w:r>
      <w:bookmarkStart w:id="0" w:name="_GoBack"/>
      <w:bookmarkEnd w:id="0"/>
      <w:r w:rsidR="00F73FD9" w:rsidRPr="00F73FD9">
        <w:rPr>
          <w:rFonts w:ascii="Times New Roman" w:hAnsi="Times New Roman" w:cs="Times New Roman"/>
          <w:sz w:val="28"/>
          <w:szCs w:val="28"/>
          <w:shd w:val="clear" w:color="auto" w:fill="FAFAFA"/>
        </w:rPr>
        <w:t>và các hoạt động khác trong nhà trường.</w:t>
      </w:r>
    </w:p>
    <w:p w:rsidR="003C70CF" w:rsidRPr="00F115D1" w:rsidRDefault="003C70CF" w:rsidP="003C70CF">
      <w:pPr>
        <w:shd w:val="clear" w:color="auto" w:fill="FFFFFF"/>
        <w:spacing w:after="0" w:line="408" w:lineRule="atLeast"/>
        <w:ind w:firstLine="720"/>
        <w:jc w:val="both"/>
        <w:rPr>
          <w:rFonts w:ascii="Times New Roman" w:eastAsia="Times New Roman" w:hAnsi="Times New Roman" w:cs="Times New Roman"/>
          <w:sz w:val="28"/>
          <w:szCs w:val="28"/>
        </w:rPr>
      </w:pPr>
      <w:r w:rsidRPr="00F115D1">
        <w:rPr>
          <w:rFonts w:ascii="Times New Roman" w:eastAsia="Times New Roman" w:hAnsi="Times New Roman" w:cs="Times New Roman"/>
          <w:sz w:val="28"/>
          <w:szCs w:val="28"/>
        </w:rPr>
        <w:t xml:space="preserve">Trên đây là báo </w:t>
      </w:r>
      <w:r w:rsidR="0090295A" w:rsidRPr="00F115D1">
        <w:rPr>
          <w:rFonts w:ascii="Times New Roman" w:eastAsia="Times New Roman" w:hAnsi="Times New Roman" w:cs="Times New Roman"/>
          <w:sz w:val="28"/>
          <w:szCs w:val="28"/>
        </w:rPr>
        <w:t xml:space="preserve">cáo kết về phòng, chống tham </w:t>
      </w:r>
      <w:r w:rsidR="0090295A" w:rsidRPr="00380023">
        <w:rPr>
          <w:rFonts w:ascii="Times New Roman" w:eastAsia="Times New Roman" w:hAnsi="Times New Roman" w:cs="Times New Roman"/>
          <w:noProof/>
          <w:sz w:val="28"/>
          <w:szCs w:val="28"/>
        </w:rPr>
        <w:t>nhũng năm 2020</w:t>
      </w:r>
      <w:r w:rsidR="0090295A">
        <w:rPr>
          <w:rFonts w:ascii="Times New Roman" w:eastAsia="Times New Roman" w:hAnsi="Times New Roman" w:cs="Times New Roman"/>
          <w:noProof/>
          <w:sz w:val="28"/>
          <w:szCs w:val="28"/>
        </w:rPr>
        <w:t xml:space="preserve"> </w:t>
      </w:r>
      <w:r w:rsidRPr="00F115D1">
        <w:rPr>
          <w:rFonts w:ascii="Times New Roman" w:eastAsia="Times New Roman" w:hAnsi="Times New Roman" w:cs="Times New Roman"/>
          <w:sz w:val="28"/>
          <w:szCs w:val="28"/>
        </w:rPr>
        <w:t xml:space="preserve">của trường THCS </w:t>
      </w:r>
      <w:r w:rsidR="00F4689C">
        <w:rPr>
          <w:rFonts w:ascii="Times New Roman" w:eastAsia="Times New Roman" w:hAnsi="Times New Roman" w:cs="Times New Roman"/>
          <w:sz w:val="28"/>
          <w:szCs w:val="28"/>
        </w:rPr>
        <w:t>Bảo Khê</w:t>
      </w:r>
      <w:r w:rsidRPr="00F115D1">
        <w:rPr>
          <w:rFonts w:ascii="Times New Roman" w:eastAsia="Times New Roman" w:hAnsi="Times New Roman" w:cs="Times New Roman"/>
          <w:sz w:val="28"/>
          <w:szCs w:val="28"/>
        </w:rPr>
        <w:t>./.</w:t>
      </w:r>
    </w:p>
    <w:p w:rsidR="003C70CF" w:rsidRPr="00F115D1" w:rsidRDefault="003C70CF" w:rsidP="003C70CF">
      <w:pPr>
        <w:shd w:val="clear" w:color="auto" w:fill="FFFFFF"/>
        <w:spacing w:after="0" w:line="408" w:lineRule="atLeast"/>
        <w:ind w:firstLine="720"/>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733"/>
      </w:tblGrid>
      <w:tr w:rsidR="003C70CF" w:rsidRPr="00F115D1" w:rsidTr="00E8768C">
        <w:tc>
          <w:tcPr>
            <w:tcW w:w="4873" w:type="dxa"/>
          </w:tcPr>
          <w:p w:rsidR="003C70CF" w:rsidRPr="00F115D1" w:rsidRDefault="003C70CF" w:rsidP="00065CF1">
            <w:pPr>
              <w:spacing w:line="288" w:lineRule="auto"/>
              <w:rPr>
                <w:rFonts w:ascii="Times New Roman" w:eastAsia="Times New Roman" w:hAnsi="Times New Roman" w:cs="Times New Roman"/>
                <w:b/>
                <w:bCs/>
                <w:i/>
                <w:iCs/>
                <w:sz w:val="24"/>
                <w:szCs w:val="24"/>
              </w:rPr>
            </w:pPr>
            <w:r w:rsidRPr="00F115D1">
              <w:rPr>
                <w:rFonts w:ascii="Times New Roman" w:eastAsia="Times New Roman" w:hAnsi="Times New Roman" w:cs="Times New Roman"/>
                <w:b/>
                <w:bCs/>
                <w:i/>
                <w:iCs/>
                <w:sz w:val="24"/>
                <w:szCs w:val="24"/>
              </w:rPr>
              <w:t>Nơi nhận: </w:t>
            </w:r>
          </w:p>
          <w:p w:rsidR="003C70CF" w:rsidRPr="00F115D1" w:rsidRDefault="003C70CF" w:rsidP="00065CF1">
            <w:pPr>
              <w:spacing w:line="288" w:lineRule="auto"/>
              <w:rPr>
                <w:rFonts w:ascii="Times New Roman" w:eastAsia="Times New Roman" w:hAnsi="Times New Roman" w:cs="Times New Roman"/>
              </w:rPr>
            </w:pPr>
            <w:r w:rsidRPr="00F115D1">
              <w:rPr>
                <w:rFonts w:ascii="Times New Roman" w:eastAsia="Times New Roman" w:hAnsi="Times New Roman" w:cs="Times New Roman"/>
              </w:rPr>
              <w:t>- PGD&amp;ĐT thành phố (để b/c);</w:t>
            </w:r>
          </w:p>
          <w:p w:rsidR="003C70CF" w:rsidRPr="00F115D1" w:rsidRDefault="003C70CF" w:rsidP="00065CF1">
            <w:pPr>
              <w:spacing w:line="288" w:lineRule="auto"/>
              <w:rPr>
                <w:rFonts w:ascii="Times New Roman" w:eastAsia="Times New Roman" w:hAnsi="Times New Roman" w:cs="Times New Roman"/>
                <w:sz w:val="28"/>
                <w:szCs w:val="28"/>
              </w:rPr>
            </w:pPr>
            <w:r w:rsidRPr="00F115D1">
              <w:rPr>
                <w:rFonts w:ascii="Times New Roman" w:eastAsia="Times New Roman" w:hAnsi="Times New Roman" w:cs="Times New Roman"/>
              </w:rPr>
              <w:t>- Lưu: VT.</w:t>
            </w:r>
          </w:p>
        </w:tc>
        <w:tc>
          <w:tcPr>
            <w:tcW w:w="4733" w:type="dxa"/>
          </w:tcPr>
          <w:p w:rsidR="003C70CF" w:rsidRPr="00F115D1" w:rsidRDefault="003C70CF" w:rsidP="00065CF1">
            <w:pPr>
              <w:jc w:val="center"/>
              <w:rPr>
                <w:rFonts w:ascii="Times New Roman" w:eastAsia="Times New Roman" w:hAnsi="Times New Roman" w:cs="Times New Roman"/>
                <w:sz w:val="28"/>
                <w:szCs w:val="28"/>
              </w:rPr>
            </w:pPr>
            <w:r w:rsidRPr="00F115D1">
              <w:rPr>
                <w:rFonts w:ascii="Times New Roman" w:eastAsia="Times New Roman" w:hAnsi="Times New Roman" w:cs="Times New Roman"/>
                <w:b/>
                <w:bCs/>
                <w:sz w:val="28"/>
                <w:szCs w:val="28"/>
              </w:rPr>
              <w:t>HIỆU TRƯỞNG</w:t>
            </w:r>
          </w:p>
          <w:p w:rsidR="003C70CF" w:rsidRPr="00F115D1" w:rsidRDefault="003C70CF" w:rsidP="00065CF1">
            <w:pPr>
              <w:jc w:val="center"/>
              <w:rPr>
                <w:rFonts w:ascii="Times New Roman" w:eastAsia="Times New Roman" w:hAnsi="Times New Roman" w:cs="Times New Roman"/>
                <w:sz w:val="28"/>
                <w:szCs w:val="28"/>
              </w:rPr>
            </w:pPr>
          </w:p>
          <w:p w:rsidR="003C70CF" w:rsidRDefault="003C70CF" w:rsidP="00065CF1">
            <w:pPr>
              <w:jc w:val="center"/>
              <w:rPr>
                <w:rFonts w:ascii="Times New Roman" w:eastAsia="Times New Roman" w:hAnsi="Times New Roman" w:cs="Times New Roman"/>
                <w:sz w:val="28"/>
                <w:szCs w:val="28"/>
              </w:rPr>
            </w:pPr>
          </w:p>
          <w:p w:rsidR="003C70CF" w:rsidRPr="00F115D1" w:rsidRDefault="003C70CF" w:rsidP="00065CF1">
            <w:pPr>
              <w:jc w:val="center"/>
              <w:rPr>
                <w:rFonts w:ascii="Times New Roman" w:eastAsia="Times New Roman" w:hAnsi="Times New Roman" w:cs="Times New Roman"/>
                <w:sz w:val="28"/>
                <w:szCs w:val="28"/>
              </w:rPr>
            </w:pPr>
          </w:p>
          <w:p w:rsidR="003C70CF" w:rsidRPr="00F115D1" w:rsidRDefault="003C70CF" w:rsidP="00065CF1">
            <w:pPr>
              <w:jc w:val="center"/>
              <w:rPr>
                <w:rFonts w:ascii="Times New Roman" w:eastAsia="Times New Roman" w:hAnsi="Times New Roman" w:cs="Times New Roman"/>
                <w:b/>
                <w:bCs/>
                <w:sz w:val="28"/>
                <w:szCs w:val="28"/>
              </w:rPr>
            </w:pPr>
          </w:p>
          <w:p w:rsidR="003C70CF" w:rsidRPr="00E8768C" w:rsidRDefault="00E8768C" w:rsidP="00065CF1">
            <w:pPr>
              <w:spacing w:line="408" w:lineRule="atLeast"/>
              <w:jc w:val="center"/>
              <w:rPr>
                <w:rFonts w:ascii="Times New Roman" w:eastAsia="Times New Roman" w:hAnsi="Times New Roman" w:cs="Times New Roman"/>
                <w:b/>
                <w:sz w:val="28"/>
                <w:szCs w:val="28"/>
              </w:rPr>
            </w:pPr>
            <w:r w:rsidRPr="00E8768C">
              <w:rPr>
                <w:rFonts w:ascii="Times New Roman" w:eastAsia="Times New Roman" w:hAnsi="Times New Roman" w:cs="Times New Roman"/>
                <w:b/>
                <w:sz w:val="28"/>
                <w:szCs w:val="28"/>
              </w:rPr>
              <w:t>Quách Thị Diệu</w:t>
            </w:r>
          </w:p>
        </w:tc>
      </w:tr>
    </w:tbl>
    <w:p w:rsidR="003C70CF" w:rsidRPr="00B70C70" w:rsidRDefault="003C70CF" w:rsidP="00B70C70">
      <w:pPr>
        <w:tabs>
          <w:tab w:val="left" w:pos="540"/>
          <w:tab w:val="left" w:pos="709"/>
        </w:tabs>
        <w:spacing w:after="0"/>
        <w:jc w:val="both"/>
        <w:rPr>
          <w:rFonts w:ascii="Times New Roman" w:hAnsi="Times New Roman" w:cs="Times New Roman"/>
          <w:sz w:val="28"/>
          <w:szCs w:val="28"/>
          <w:shd w:val="clear" w:color="auto" w:fill="FAFAFA"/>
        </w:rPr>
      </w:pPr>
    </w:p>
    <w:sectPr w:rsidR="003C70CF" w:rsidRPr="00B70C70" w:rsidSect="0004366C">
      <w:pgSz w:w="11909" w:h="16834" w:code="9"/>
      <w:pgMar w:top="1008" w:right="929" w:bottom="1008"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AE8"/>
    <w:multiLevelType w:val="hybridMultilevel"/>
    <w:tmpl w:val="1518885E"/>
    <w:lvl w:ilvl="0" w:tplc="EF68280E">
      <w:start w:val="1"/>
      <w:numFmt w:val="upperRoman"/>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552EC"/>
    <w:rsid w:val="00026A50"/>
    <w:rsid w:val="0004366C"/>
    <w:rsid w:val="000443E8"/>
    <w:rsid w:val="000552EC"/>
    <w:rsid w:val="00082CC1"/>
    <w:rsid w:val="0008641A"/>
    <w:rsid w:val="00095534"/>
    <w:rsid w:val="000D1D8E"/>
    <w:rsid w:val="00106E76"/>
    <w:rsid w:val="0012283F"/>
    <w:rsid w:val="00136C67"/>
    <w:rsid w:val="001E772D"/>
    <w:rsid w:val="00202FCB"/>
    <w:rsid w:val="0021239E"/>
    <w:rsid w:val="00234C0A"/>
    <w:rsid w:val="00274DA9"/>
    <w:rsid w:val="00295DBD"/>
    <w:rsid w:val="002A4B42"/>
    <w:rsid w:val="002D3472"/>
    <w:rsid w:val="0030273A"/>
    <w:rsid w:val="0030623B"/>
    <w:rsid w:val="00342F19"/>
    <w:rsid w:val="0037295A"/>
    <w:rsid w:val="00380023"/>
    <w:rsid w:val="00383301"/>
    <w:rsid w:val="00384816"/>
    <w:rsid w:val="003C70CF"/>
    <w:rsid w:val="004077E6"/>
    <w:rsid w:val="00414A71"/>
    <w:rsid w:val="004C65BA"/>
    <w:rsid w:val="004D781D"/>
    <w:rsid w:val="004F02F6"/>
    <w:rsid w:val="00517355"/>
    <w:rsid w:val="00530AD3"/>
    <w:rsid w:val="005A46CA"/>
    <w:rsid w:val="005C7F73"/>
    <w:rsid w:val="00600859"/>
    <w:rsid w:val="006272EC"/>
    <w:rsid w:val="006958E9"/>
    <w:rsid w:val="006A2F7D"/>
    <w:rsid w:val="00763C6C"/>
    <w:rsid w:val="00836CFD"/>
    <w:rsid w:val="0085774D"/>
    <w:rsid w:val="008673F1"/>
    <w:rsid w:val="0090295A"/>
    <w:rsid w:val="00912F72"/>
    <w:rsid w:val="0095661B"/>
    <w:rsid w:val="00977F1C"/>
    <w:rsid w:val="00984440"/>
    <w:rsid w:val="00995C09"/>
    <w:rsid w:val="009C2E1E"/>
    <w:rsid w:val="009C6012"/>
    <w:rsid w:val="00A01D8B"/>
    <w:rsid w:val="00A26744"/>
    <w:rsid w:val="00AA1D3A"/>
    <w:rsid w:val="00AB4AA9"/>
    <w:rsid w:val="00AC0607"/>
    <w:rsid w:val="00AF2462"/>
    <w:rsid w:val="00AF5816"/>
    <w:rsid w:val="00B60028"/>
    <w:rsid w:val="00B70C70"/>
    <w:rsid w:val="00C65761"/>
    <w:rsid w:val="00C76EA8"/>
    <w:rsid w:val="00D0421A"/>
    <w:rsid w:val="00D321A3"/>
    <w:rsid w:val="00D347FA"/>
    <w:rsid w:val="00D61CC9"/>
    <w:rsid w:val="00DB7697"/>
    <w:rsid w:val="00DD295C"/>
    <w:rsid w:val="00E369E6"/>
    <w:rsid w:val="00E506E2"/>
    <w:rsid w:val="00E653BC"/>
    <w:rsid w:val="00E851E8"/>
    <w:rsid w:val="00E85AE9"/>
    <w:rsid w:val="00E8768C"/>
    <w:rsid w:val="00ED66B9"/>
    <w:rsid w:val="00EF3028"/>
    <w:rsid w:val="00F115D1"/>
    <w:rsid w:val="00F4689C"/>
    <w:rsid w:val="00F73FD9"/>
    <w:rsid w:val="00FA5E47"/>
    <w:rsid w:val="00FD235B"/>
    <w:rsid w:val="00FF1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2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2EC"/>
    <w:rPr>
      <w:b/>
      <w:bCs/>
    </w:rPr>
  </w:style>
  <w:style w:type="character" w:styleId="Emphasis">
    <w:name w:val="Emphasis"/>
    <w:basedOn w:val="DefaultParagraphFont"/>
    <w:uiPriority w:val="20"/>
    <w:qFormat/>
    <w:rsid w:val="000552EC"/>
    <w:rPr>
      <w:i/>
      <w:iCs/>
    </w:rPr>
  </w:style>
  <w:style w:type="character" w:customStyle="1" w:styleId="apple-converted-space">
    <w:name w:val="apple-converted-space"/>
    <w:basedOn w:val="DefaultParagraphFont"/>
    <w:rsid w:val="000552EC"/>
  </w:style>
  <w:style w:type="paragraph" w:customStyle="1" w:styleId="h5">
    <w:name w:val="h5"/>
    <w:basedOn w:val="Normal"/>
    <w:rsid w:val="000552E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2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66C"/>
    <w:pPr>
      <w:ind w:left="720"/>
      <w:contextualSpacing/>
    </w:pPr>
  </w:style>
  <w:style w:type="character" w:customStyle="1" w:styleId="Bodytext2">
    <w:name w:val="Body text (2)_"/>
    <w:basedOn w:val="DefaultParagraphFont"/>
    <w:link w:val="Bodytext20"/>
    <w:rsid w:val="0004366C"/>
    <w:rPr>
      <w:shd w:val="clear" w:color="auto" w:fill="FFFFFF"/>
    </w:rPr>
  </w:style>
  <w:style w:type="paragraph" w:customStyle="1" w:styleId="Bodytext20">
    <w:name w:val="Body text (2)"/>
    <w:basedOn w:val="Normal"/>
    <w:link w:val="Bodytext2"/>
    <w:rsid w:val="0004366C"/>
    <w:pPr>
      <w:widowControl w:val="0"/>
      <w:shd w:val="clear" w:color="auto" w:fill="FFFFFF"/>
      <w:spacing w:after="0" w:line="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2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2EC"/>
    <w:rPr>
      <w:b/>
      <w:bCs/>
    </w:rPr>
  </w:style>
  <w:style w:type="character" w:styleId="Emphasis">
    <w:name w:val="Emphasis"/>
    <w:basedOn w:val="DefaultParagraphFont"/>
    <w:uiPriority w:val="20"/>
    <w:qFormat/>
    <w:rsid w:val="000552EC"/>
    <w:rPr>
      <w:i/>
      <w:iCs/>
    </w:rPr>
  </w:style>
  <w:style w:type="character" w:customStyle="1" w:styleId="apple-converted-space">
    <w:name w:val="apple-converted-space"/>
    <w:basedOn w:val="DefaultParagraphFont"/>
    <w:rsid w:val="000552EC"/>
  </w:style>
  <w:style w:type="paragraph" w:customStyle="1" w:styleId="h5">
    <w:name w:val="h5"/>
    <w:basedOn w:val="Normal"/>
    <w:rsid w:val="000552E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2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84180">
      <w:bodyDiv w:val="1"/>
      <w:marLeft w:val="0"/>
      <w:marRight w:val="0"/>
      <w:marTop w:val="0"/>
      <w:marBottom w:val="0"/>
      <w:divBdr>
        <w:top w:val="none" w:sz="0" w:space="0" w:color="auto"/>
        <w:left w:val="none" w:sz="0" w:space="0" w:color="auto"/>
        <w:bottom w:val="none" w:sz="0" w:space="0" w:color="auto"/>
        <w:right w:val="none" w:sz="0" w:space="0" w:color="auto"/>
      </w:divBdr>
      <w:divsChild>
        <w:div w:id="1582135538">
          <w:marLeft w:val="0"/>
          <w:marRight w:val="0"/>
          <w:marTop w:val="0"/>
          <w:marBottom w:val="225"/>
          <w:divBdr>
            <w:top w:val="none" w:sz="0" w:space="0" w:color="auto"/>
            <w:left w:val="none" w:sz="0" w:space="0" w:color="auto"/>
            <w:bottom w:val="none" w:sz="0" w:space="0" w:color="auto"/>
            <w:right w:val="none" w:sz="0" w:space="0" w:color="auto"/>
          </w:divBdr>
          <w:divsChild>
            <w:div w:id="1418400557">
              <w:marLeft w:val="0"/>
              <w:marRight w:val="0"/>
              <w:marTop w:val="0"/>
              <w:marBottom w:val="0"/>
              <w:divBdr>
                <w:top w:val="none" w:sz="0" w:space="0" w:color="auto"/>
                <w:left w:val="none" w:sz="0" w:space="0" w:color="auto"/>
                <w:bottom w:val="none" w:sz="0" w:space="0" w:color="auto"/>
                <w:right w:val="none" w:sz="0" w:space="0" w:color="auto"/>
              </w:divBdr>
            </w:div>
          </w:divsChild>
        </w:div>
        <w:div w:id="213265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5</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cp:lastModifiedBy>
  <cp:revision>34</cp:revision>
  <cp:lastPrinted>2019-11-05T02:13:00Z</cp:lastPrinted>
  <dcterms:created xsi:type="dcterms:W3CDTF">2019-10-31T01:23:00Z</dcterms:created>
  <dcterms:modified xsi:type="dcterms:W3CDTF">2020-12-10T02:49:00Z</dcterms:modified>
</cp:coreProperties>
</file>